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58A7" w14:textId="2B5FDDB0" w:rsidR="007C502F" w:rsidRDefault="007C502F" w:rsidP="00FD45E6">
      <w:pPr>
        <w:ind w:firstLineChars="800" w:firstLine="1680"/>
      </w:pPr>
      <w:r>
        <w:t xml:space="preserve">感染症の予防及びまん延の防止のための指針  </w:t>
      </w:r>
    </w:p>
    <w:p w14:paraId="57FB783F" w14:textId="6D3AC663" w:rsidR="007C502F" w:rsidRDefault="00186BFA" w:rsidP="007C502F">
      <w:pPr>
        <w:ind w:firstLineChars="2100" w:firstLine="4410"/>
      </w:pPr>
      <w:r>
        <w:rPr>
          <w:rFonts w:hint="eastAsia"/>
        </w:rPr>
        <w:t>平群</w:t>
      </w:r>
      <w:r w:rsidR="007C502F">
        <w:t xml:space="preserve">町地域包括支援センター </w:t>
      </w:r>
    </w:p>
    <w:p w14:paraId="045DF5B9" w14:textId="77777777" w:rsidR="007C502F" w:rsidRDefault="007C502F" w:rsidP="007C502F"/>
    <w:p w14:paraId="0DBB98D0" w14:textId="787CFCB5" w:rsidR="007C502F" w:rsidRDefault="008809FE" w:rsidP="007C502F">
      <w:pPr>
        <w:ind w:firstLineChars="100" w:firstLine="210"/>
      </w:pPr>
      <w:r>
        <w:rPr>
          <w:rFonts w:hint="eastAsia"/>
        </w:rPr>
        <w:t>基本</w:t>
      </w:r>
      <w:r w:rsidR="007C502F">
        <w:t>指針</w:t>
      </w:r>
    </w:p>
    <w:p w14:paraId="1C55DFE5" w14:textId="6E54C3A0" w:rsidR="00476CB1" w:rsidRDefault="007C502F" w:rsidP="007C502F">
      <w:pPr>
        <w:ind w:firstLineChars="100" w:firstLine="210"/>
      </w:pPr>
      <w:r>
        <w:t xml:space="preserve"> </w:t>
      </w:r>
      <w:r w:rsidR="00FD45E6">
        <w:t>この指針は、</w:t>
      </w:r>
      <w:r w:rsidR="00186BFA">
        <w:rPr>
          <w:rFonts w:hint="eastAsia"/>
        </w:rPr>
        <w:t>平群</w:t>
      </w:r>
      <w:r w:rsidR="00476CB1">
        <w:rPr>
          <w:rFonts w:hint="eastAsia"/>
        </w:rPr>
        <w:t>町地域包括支援センター</w:t>
      </w:r>
      <w:r w:rsidR="00FD45E6">
        <w:rPr>
          <w:rFonts w:hint="eastAsia"/>
        </w:rPr>
        <w:t>以下「センター」という。）</w:t>
      </w:r>
      <w:r w:rsidR="00BC2D6D">
        <w:t>における</w:t>
      </w:r>
      <w:r>
        <w:t>感染症</w:t>
      </w:r>
      <w:r w:rsidR="004F74B1">
        <w:rPr>
          <w:rFonts w:hint="eastAsia"/>
        </w:rPr>
        <w:t>予防及び</w:t>
      </w:r>
      <w:r>
        <w:t>まん延防止</w:t>
      </w:r>
      <w:r w:rsidR="00BC2D6D">
        <w:t>のための</w:t>
      </w:r>
      <w:r w:rsidR="008809FE">
        <w:rPr>
          <w:rFonts w:hint="eastAsia"/>
        </w:rPr>
        <w:t>体制を整備する</w:t>
      </w:r>
      <w:r w:rsidR="00BC2D6D">
        <w:rPr>
          <w:rFonts w:hint="eastAsia"/>
        </w:rPr>
        <w:t>ものである</w:t>
      </w:r>
      <w:r w:rsidR="008809FE">
        <w:rPr>
          <w:rFonts w:hint="eastAsia"/>
        </w:rPr>
        <w:t>。</w:t>
      </w:r>
    </w:p>
    <w:p w14:paraId="00098CF2" w14:textId="77777777" w:rsidR="00476CB1" w:rsidRPr="00FD45E6" w:rsidRDefault="00476CB1" w:rsidP="007C502F">
      <w:pPr>
        <w:ind w:firstLineChars="100" w:firstLine="210"/>
      </w:pPr>
    </w:p>
    <w:p w14:paraId="4AD6BE0C" w14:textId="10719CF9" w:rsidR="00BC2D6D" w:rsidRDefault="00FD45E6" w:rsidP="00476CB1">
      <w:pPr>
        <w:pStyle w:val="a7"/>
        <w:numPr>
          <w:ilvl w:val="0"/>
          <w:numId w:val="1"/>
        </w:numPr>
        <w:ind w:leftChars="0"/>
      </w:pPr>
      <w:r>
        <w:t>センター</w:t>
      </w:r>
      <w:r w:rsidR="007C502F">
        <w:t>における感染症の予防及びまん</w:t>
      </w:r>
      <w:bookmarkStart w:id="0" w:name="_GoBack"/>
      <w:bookmarkEnd w:id="0"/>
      <w:r w:rsidR="007C502F">
        <w:t>延防止のための基本的考え方</w:t>
      </w:r>
    </w:p>
    <w:p w14:paraId="49CEE4F7" w14:textId="719FA358" w:rsidR="00476CB1" w:rsidRDefault="00FD45E6" w:rsidP="00BC2D6D">
      <w:pPr>
        <w:pStyle w:val="a7"/>
        <w:ind w:leftChars="0" w:left="570"/>
      </w:pPr>
      <w:r>
        <w:t>センター</w:t>
      </w:r>
      <w:r w:rsidR="007C502F">
        <w:t xml:space="preserve">における感染症の予防及びまん延防止のために必要な措置を講じる体制を整備し、職員の安全を確保するために必要な対策を実施する。 </w:t>
      </w:r>
    </w:p>
    <w:p w14:paraId="78D65B52" w14:textId="4F8A8E52" w:rsidR="00476CB1" w:rsidRDefault="007C502F" w:rsidP="00476CB1">
      <w:pPr>
        <w:ind w:left="210"/>
      </w:pPr>
      <w:r>
        <w:t xml:space="preserve">2，感染症予防及びまん延防止のための体制 </w:t>
      </w:r>
    </w:p>
    <w:p w14:paraId="38286E62" w14:textId="0134A50C" w:rsidR="00476CB1" w:rsidRDefault="007C502F" w:rsidP="00476CB1">
      <w:r>
        <w:t>（1</w:t>
      </w:r>
      <w:r w:rsidR="00FD45E6">
        <w:t>）センター</w:t>
      </w:r>
      <w:r>
        <w:t>では、感染症の予防及びまん延防止のための対策を検討するために、感染対策委員会（以下「委員会」という。）を設置する。また、委員会の責任者は</w:t>
      </w:r>
      <w:r w:rsidR="00FD45E6">
        <w:t>所</w:t>
      </w:r>
      <w:r>
        <w:t xml:space="preserve">長とする。 </w:t>
      </w:r>
    </w:p>
    <w:p w14:paraId="097DB0DC" w14:textId="68E77853" w:rsidR="00476CB1" w:rsidRDefault="007C502F" w:rsidP="00476CB1">
      <w:r>
        <w:t>（2</w:t>
      </w:r>
      <w:r w:rsidR="00FD45E6">
        <w:t>）委員会の委員は、所長</w:t>
      </w:r>
      <w:r>
        <w:t>及び主</w:t>
      </w:r>
      <w:r w:rsidR="004F74B1">
        <w:rPr>
          <w:rFonts w:hint="eastAsia"/>
        </w:rPr>
        <w:t>たるもの</w:t>
      </w:r>
      <w:r>
        <w:t>、その他</w:t>
      </w:r>
      <w:r w:rsidR="00FD45E6">
        <w:t>所長</w:t>
      </w:r>
      <w:r>
        <w:t>が必要と認める者（</w:t>
      </w:r>
      <w:r w:rsidR="00FD45E6">
        <w:t>保健師</w:t>
      </w:r>
      <w:r>
        <w:t xml:space="preserve">等）とする。 </w:t>
      </w:r>
    </w:p>
    <w:p w14:paraId="411E5175" w14:textId="304F9072" w:rsidR="00476CB1" w:rsidRDefault="007C502F" w:rsidP="00476CB1">
      <w:r>
        <w:t xml:space="preserve">（3）委員会には、感染対策担当者（以下「担当者」という。）を 1 名置き、委員会は担当者が召集する。 </w:t>
      </w:r>
    </w:p>
    <w:p w14:paraId="5CCC4FCC" w14:textId="03DB979D" w:rsidR="00476CB1" w:rsidRDefault="007C502F" w:rsidP="00476CB1">
      <w:r>
        <w:t>（4</w:t>
      </w:r>
      <w:r w:rsidR="00BC2D6D">
        <w:t>）委員会は、</w:t>
      </w:r>
      <w:r w:rsidR="00FD45E6">
        <w:t>センターの</w:t>
      </w:r>
      <w:r w:rsidR="00BC2D6D">
        <w:t>利用者</w:t>
      </w:r>
      <w:r w:rsidR="00FD45E6">
        <w:t>及び指定介護予防支援事業の利用者（以下「利用者」という。）</w:t>
      </w:r>
      <w:r w:rsidR="00BC2D6D">
        <w:t>の状況</w:t>
      </w:r>
      <w:r w:rsidR="00BC2D6D" w:rsidRPr="00671CF0">
        <w:rPr>
          <w:color w:val="000000" w:themeColor="text1"/>
        </w:rPr>
        <w:t>や</w:t>
      </w:r>
      <w:r w:rsidR="00FD45E6" w:rsidRPr="00671CF0">
        <w:rPr>
          <w:color w:val="000000" w:themeColor="text1"/>
        </w:rPr>
        <w:t>セン</w:t>
      </w:r>
      <w:r w:rsidR="00FD45E6">
        <w:t>ター</w:t>
      </w:r>
      <w:r>
        <w:t>の状況に応じ、おおむね</w:t>
      </w:r>
      <w:r w:rsidR="00BC2D6D">
        <w:t xml:space="preserve"> ６</w:t>
      </w:r>
      <w:r w:rsidR="00BC2D6D" w:rsidRPr="00671CF0">
        <w:rPr>
          <w:color w:val="000000" w:themeColor="text1"/>
        </w:rPr>
        <w:t>カ月に</w:t>
      </w:r>
      <w:r w:rsidRPr="00671CF0">
        <w:rPr>
          <w:color w:val="000000" w:themeColor="text1"/>
        </w:rPr>
        <w:t>1 回以</w:t>
      </w:r>
      <w:r>
        <w:t xml:space="preserve">上、定期的に開催し、検討結果を職員に対して周知する。 </w:t>
      </w:r>
    </w:p>
    <w:p w14:paraId="0F79633F" w14:textId="77777777" w:rsidR="00476CB1" w:rsidRDefault="007C502F" w:rsidP="00476CB1">
      <w:r>
        <w:t>（5）委員会は、次の掲げる事項について検討する。</w:t>
      </w:r>
    </w:p>
    <w:p w14:paraId="5D3F8C51" w14:textId="77777777" w:rsidR="00476CB1" w:rsidRDefault="007C502F" w:rsidP="00476CB1">
      <w:pPr>
        <w:ind w:left="210"/>
      </w:pPr>
      <w:r>
        <w:t xml:space="preserve"> ①感染症の予防体制の確立に関すること</w:t>
      </w:r>
    </w:p>
    <w:p w14:paraId="412472E8" w14:textId="77777777" w:rsidR="00476CB1" w:rsidRDefault="007C502F" w:rsidP="00476CB1">
      <w:pPr>
        <w:ind w:left="210"/>
      </w:pPr>
      <w:r>
        <w:t xml:space="preserve"> ②指針・マニュアル作成に関すること </w:t>
      </w:r>
    </w:p>
    <w:p w14:paraId="26D8F31C" w14:textId="77777777" w:rsidR="00476CB1" w:rsidRDefault="007C502F" w:rsidP="00476CB1">
      <w:pPr>
        <w:ind w:left="210" w:firstLineChars="50" w:firstLine="105"/>
      </w:pPr>
      <w:r>
        <w:t xml:space="preserve">③職員を対象とした感染予防研修の実施に関すること </w:t>
      </w:r>
    </w:p>
    <w:p w14:paraId="6F4EBC92" w14:textId="77777777" w:rsidR="00476CB1" w:rsidRDefault="007C502F" w:rsidP="00476CB1">
      <w:pPr>
        <w:ind w:left="210" w:firstLineChars="50" w:firstLine="105"/>
      </w:pPr>
      <w:r>
        <w:t xml:space="preserve">④利用者の感染症等の既往の把握 </w:t>
      </w:r>
    </w:p>
    <w:p w14:paraId="6D80785F" w14:textId="77777777" w:rsidR="00476CB1" w:rsidRDefault="007C502F" w:rsidP="00476CB1">
      <w:pPr>
        <w:ind w:left="210" w:firstLineChars="50" w:firstLine="105"/>
      </w:pPr>
      <w:r>
        <w:t xml:space="preserve">⑤利用者・職員の健康状態の把握 </w:t>
      </w:r>
    </w:p>
    <w:p w14:paraId="57F872FC" w14:textId="77777777" w:rsidR="00476CB1" w:rsidRDefault="007C502F" w:rsidP="00476CB1">
      <w:pPr>
        <w:ind w:left="210" w:firstLineChars="50" w:firstLine="105"/>
      </w:pPr>
      <w:r>
        <w:t xml:space="preserve">⑥感染症発生時の対応と報告 </w:t>
      </w:r>
    </w:p>
    <w:p w14:paraId="0D3EA4AC" w14:textId="77777777" w:rsidR="00476CB1" w:rsidRDefault="007C502F" w:rsidP="00476CB1">
      <w:pPr>
        <w:ind w:left="210" w:firstLineChars="50" w:firstLine="105"/>
      </w:pPr>
      <w:r>
        <w:t xml:space="preserve">⑦感染対策実施状況の把握と評価 </w:t>
      </w:r>
    </w:p>
    <w:p w14:paraId="31A34E2D" w14:textId="77777777" w:rsidR="00476CB1" w:rsidRDefault="007C502F" w:rsidP="00476CB1">
      <w:pPr>
        <w:ind w:left="210" w:firstLineChars="50" w:firstLine="105"/>
      </w:pPr>
      <w:r>
        <w:t xml:space="preserve">⑧感染症発生時を想定した訓練（シミュレーション）の実施 </w:t>
      </w:r>
    </w:p>
    <w:p w14:paraId="12B659F6" w14:textId="6F463025" w:rsidR="00476CB1" w:rsidRDefault="007C502F" w:rsidP="00476CB1">
      <w:r>
        <w:t xml:space="preserve">（6）委員会は職員に対して、感染症対策の基礎知識の周知徹底を図るとともに指針に基づいた衛生管理と衛生的なケアの遂行を目的とした研修を行う。 </w:t>
      </w:r>
    </w:p>
    <w:p w14:paraId="1101CF0A" w14:textId="77777777" w:rsidR="00476CB1" w:rsidRDefault="007C502F" w:rsidP="00476CB1">
      <w:pPr>
        <w:ind w:leftChars="50" w:left="105" w:firstLineChars="100" w:firstLine="210"/>
      </w:pPr>
      <w:r>
        <w:t xml:space="preserve">①新規採用者に対して、新規採用時に感染対策の基礎に関する教育を行う。 </w:t>
      </w:r>
    </w:p>
    <w:p w14:paraId="2BC514F3" w14:textId="77777777" w:rsidR="00476CB1" w:rsidRDefault="007C502F" w:rsidP="00476CB1">
      <w:pPr>
        <w:ind w:leftChars="50" w:left="105" w:firstLineChars="100" w:firstLine="210"/>
      </w:pPr>
      <w:r>
        <w:t xml:space="preserve">②全職員を対象に、定期的研修を年 1 回以上行う。 </w:t>
      </w:r>
    </w:p>
    <w:p w14:paraId="12D8C72D" w14:textId="30AB1F24" w:rsidR="00476CB1" w:rsidRDefault="007C502F" w:rsidP="00476CB1">
      <w:r>
        <w:t>（7）委員会の審議内容、感染対策の研修や訓練の諸記録は2年間保管する。</w:t>
      </w:r>
    </w:p>
    <w:p w14:paraId="2432FB8D" w14:textId="77777777" w:rsidR="00476CB1" w:rsidRDefault="007C502F" w:rsidP="00476CB1">
      <w:pPr>
        <w:ind w:leftChars="50" w:left="105"/>
      </w:pPr>
      <w:r>
        <w:t xml:space="preserve"> 3，平常時の対応 </w:t>
      </w:r>
    </w:p>
    <w:p w14:paraId="7D441169" w14:textId="4ACA458C" w:rsidR="00476CB1" w:rsidRPr="00DF7345" w:rsidRDefault="007C502F" w:rsidP="00476CB1">
      <w:pPr>
        <w:ind w:leftChars="50" w:left="105"/>
        <w:rPr>
          <w:color w:val="000000" w:themeColor="text1"/>
        </w:rPr>
      </w:pPr>
      <w:r>
        <w:t>（1</w:t>
      </w:r>
      <w:r w:rsidR="00FD45E6">
        <w:t>）センター</w:t>
      </w:r>
      <w:r>
        <w:t>内の衛生管理として感染症の予防及びまん延防止のため、日頃</w:t>
      </w:r>
      <w:r w:rsidRPr="00DF7345">
        <w:rPr>
          <w:color w:val="000000" w:themeColor="text1"/>
        </w:rPr>
        <w:t>から整理整頓</w:t>
      </w:r>
      <w:r>
        <w:lastRenderedPageBreak/>
        <w:t>を心</w:t>
      </w:r>
      <w:r w:rsidR="00FD45E6">
        <w:t>がけ、換気、掃除、</w:t>
      </w:r>
      <w:r w:rsidR="00FD45E6" w:rsidRPr="00DF7345">
        <w:rPr>
          <w:color w:val="000000" w:themeColor="text1"/>
        </w:rPr>
        <w:t>消毒を定期的に行い、センター</w:t>
      </w:r>
      <w:r w:rsidR="00186BFA" w:rsidRPr="00DF7345">
        <w:rPr>
          <w:color w:val="000000" w:themeColor="text1"/>
        </w:rPr>
        <w:t>内の衛生管理、清潔保持</w:t>
      </w:r>
      <w:r w:rsidRPr="00DF7345">
        <w:rPr>
          <w:color w:val="000000" w:themeColor="text1"/>
        </w:rPr>
        <w:t xml:space="preserve">に努める。 </w:t>
      </w:r>
      <w:r w:rsidR="002D265A" w:rsidRPr="00DF7345">
        <w:rPr>
          <w:color w:val="000000" w:themeColor="text1"/>
        </w:rPr>
        <w:t xml:space="preserve">　　　</w:t>
      </w:r>
      <w:r w:rsidRPr="00DF7345">
        <w:rPr>
          <w:color w:val="000000" w:themeColor="text1"/>
        </w:rPr>
        <w:t xml:space="preserve">（2）職員の標準的な感染対策として、職員は、感染症の予防及びまん延防止のため、検温、手洗い、手指消毒を行う。 </w:t>
      </w:r>
    </w:p>
    <w:p w14:paraId="7DAA04DE" w14:textId="1D26EE52" w:rsidR="00476CB1" w:rsidRPr="00DF7345" w:rsidRDefault="007C502F" w:rsidP="00476CB1">
      <w:pPr>
        <w:ind w:leftChars="50" w:left="105"/>
        <w:rPr>
          <w:color w:val="000000" w:themeColor="text1"/>
        </w:rPr>
      </w:pPr>
      <w:r w:rsidRPr="00DF7345">
        <w:rPr>
          <w:color w:val="000000" w:themeColor="text1"/>
        </w:rPr>
        <w:t>（3）職員は、利用者の異常の兆候をできるだけ早く発見するために、利用者の体の動きや声の調子・大きさ</w:t>
      </w:r>
      <w:r w:rsidR="006F4215" w:rsidRPr="00DF7345">
        <w:rPr>
          <w:color w:val="000000" w:themeColor="text1"/>
        </w:rPr>
        <w:t>、</w:t>
      </w:r>
      <w:r w:rsidRPr="00DF7345">
        <w:rPr>
          <w:color w:val="000000" w:themeColor="text1"/>
        </w:rPr>
        <w:t xml:space="preserve">食欲などについて日常から注意して観察し、異常症状を発見したら、すぐに家族、主治医に知らせる。 </w:t>
      </w:r>
    </w:p>
    <w:p w14:paraId="68DC7646" w14:textId="77777777" w:rsidR="00476CB1" w:rsidRPr="00DF7345" w:rsidRDefault="007C502F" w:rsidP="00476CB1">
      <w:pPr>
        <w:ind w:leftChars="50" w:left="105"/>
        <w:rPr>
          <w:color w:val="000000" w:themeColor="text1"/>
        </w:rPr>
      </w:pPr>
      <w:r w:rsidRPr="00DF7345">
        <w:rPr>
          <w:color w:val="000000" w:themeColor="text1"/>
        </w:rPr>
        <w:t xml:space="preserve">4，感染症や食中毒の発生の対応 </w:t>
      </w:r>
    </w:p>
    <w:p w14:paraId="18D1BCD4" w14:textId="77777777" w:rsidR="00476CB1" w:rsidRPr="00DF7345" w:rsidRDefault="007C502F" w:rsidP="00476CB1">
      <w:pPr>
        <w:ind w:leftChars="50" w:left="105"/>
        <w:rPr>
          <w:color w:val="000000" w:themeColor="text1"/>
        </w:rPr>
      </w:pPr>
      <w:r w:rsidRPr="00DF7345">
        <w:rPr>
          <w:color w:val="000000" w:themeColor="text1"/>
        </w:rPr>
        <w:t xml:space="preserve">（1）感染症や食中毒（以下「感染症等」という。）が発生した場合や、それが疑われる症状が生じた場合には、以下の手順に従って報告する。 </w:t>
      </w:r>
    </w:p>
    <w:p w14:paraId="3D3F3565" w14:textId="6BE54D74" w:rsidR="00476CB1" w:rsidRPr="00DF7345" w:rsidRDefault="007C502F" w:rsidP="004F74B1">
      <w:pPr>
        <w:ind w:leftChars="150" w:left="315"/>
        <w:rPr>
          <w:color w:val="000000" w:themeColor="text1"/>
        </w:rPr>
      </w:pPr>
      <w:r w:rsidRPr="00DF7345">
        <w:rPr>
          <w:color w:val="000000" w:themeColor="text1"/>
        </w:rPr>
        <w:t xml:space="preserve">①職員が利用者の健康管理上、感染症等を疑ったときは、かかりつけ医への相談や医療機関の受診を勧める </w:t>
      </w:r>
    </w:p>
    <w:p w14:paraId="6780DB8F" w14:textId="438180F4" w:rsidR="00476CB1" w:rsidRPr="00DF7345" w:rsidRDefault="007C502F" w:rsidP="004F74B1">
      <w:pPr>
        <w:ind w:leftChars="150" w:left="315"/>
        <w:rPr>
          <w:color w:val="000000" w:themeColor="text1"/>
        </w:rPr>
      </w:pPr>
      <w:r w:rsidRPr="00DF7345">
        <w:rPr>
          <w:color w:val="000000" w:themeColor="text1"/>
        </w:rPr>
        <w:t>②</w:t>
      </w:r>
      <w:r w:rsidR="00DF7345" w:rsidRPr="00DF7345">
        <w:rPr>
          <w:color w:val="000000" w:themeColor="text1"/>
        </w:rPr>
        <w:t>利用者が</w:t>
      </w:r>
      <w:r w:rsidRPr="00DF7345">
        <w:rPr>
          <w:color w:val="000000" w:themeColor="text1"/>
        </w:rPr>
        <w:t>受診の結果、感染症等と判断された場合は、</w:t>
      </w:r>
      <w:r w:rsidR="00DF7345" w:rsidRPr="00DF7345">
        <w:rPr>
          <w:color w:val="000000" w:themeColor="text1"/>
        </w:rPr>
        <w:t>相談・訪問等で対応</w:t>
      </w:r>
      <w:r w:rsidRPr="00DF7345">
        <w:rPr>
          <w:color w:val="000000" w:themeColor="text1"/>
        </w:rPr>
        <w:t xml:space="preserve">した職員の健康状態を把握する。 </w:t>
      </w:r>
    </w:p>
    <w:p w14:paraId="5B39F011" w14:textId="5A3CE0AA" w:rsidR="00476CB1" w:rsidRPr="00DF7345" w:rsidRDefault="007C502F" w:rsidP="004F74B1">
      <w:pPr>
        <w:ind w:leftChars="150" w:left="315"/>
        <w:rPr>
          <w:color w:val="000000" w:themeColor="text1"/>
        </w:rPr>
      </w:pPr>
      <w:r w:rsidRPr="00DF7345">
        <w:rPr>
          <w:color w:val="000000" w:themeColor="text1"/>
        </w:rPr>
        <w:t>③</w:t>
      </w:r>
      <w:r w:rsidR="00FD45E6" w:rsidRPr="00DF7345">
        <w:rPr>
          <w:color w:val="000000" w:themeColor="text1"/>
        </w:rPr>
        <w:t>センター</w:t>
      </w:r>
      <w:r w:rsidRPr="00DF7345">
        <w:rPr>
          <w:color w:val="000000" w:themeColor="text1"/>
        </w:rPr>
        <w:t xml:space="preserve">内に、当該感染症の症状と似た職員が複数いる場合は、保健所やかかりつけ医等へ相談する。 </w:t>
      </w:r>
    </w:p>
    <w:p w14:paraId="30FDD78A" w14:textId="2FA51C73" w:rsidR="00476CB1" w:rsidRPr="00DF7345" w:rsidRDefault="007C502F" w:rsidP="00476CB1">
      <w:pPr>
        <w:ind w:leftChars="50" w:left="105" w:firstLineChars="100" w:firstLine="210"/>
        <w:rPr>
          <w:color w:val="000000" w:themeColor="text1"/>
        </w:rPr>
      </w:pPr>
      <w:r w:rsidRPr="00DF7345">
        <w:rPr>
          <w:color w:val="000000" w:themeColor="text1"/>
        </w:rPr>
        <w:t>④</w:t>
      </w:r>
      <w:r w:rsidR="00DF7345" w:rsidRPr="00DF7345">
        <w:rPr>
          <w:color w:val="000000" w:themeColor="text1"/>
        </w:rPr>
        <w:t>同時期に当該職員が接した</w:t>
      </w:r>
      <w:r w:rsidRPr="00DF7345">
        <w:rPr>
          <w:color w:val="000000" w:themeColor="text1"/>
        </w:rPr>
        <w:t xml:space="preserve">他の利用者の健康状態も把握する。 </w:t>
      </w:r>
    </w:p>
    <w:p w14:paraId="34E0E541" w14:textId="2D01DA6F" w:rsidR="00476CB1" w:rsidRPr="00DF7345" w:rsidRDefault="007C502F" w:rsidP="004F74B1">
      <w:pPr>
        <w:ind w:leftChars="50" w:left="105"/>
        <w:rPr>
          <w:color w:val="000000" w:themeColor="text1"/>
        </w:rPr>
      </w:pPr>
      <w:r w:rsidRPr="00DF7345">
        <w:rPr>
          <w:color w:val="000000" w:themeColor="text1"/>
        </w:rPr>
        <w:t>（2）職員は感染症等が発生したとき、又はそれが疑われる状況が生じたときは、拡大を防止するため速やかに以下の事項に従って対応する。</w:t>
      </w:r>
    </w:p>
    <w:p w14:paraId="363C51FC" w14:textId="3B2599C9" w:rsidR="00476CB1" w:rsidRPr="00DF7345" w:rsidRDefault="007C502F" w:rsidP="004F74B1">
      <w:pPr>
        <w:ind w:leftChars="68" w:left="210" w:hangingChars="32" w:hanging="67"/>
        <w:rPr>
          <w:color w:val="000000" w:themeColor="text1"/>
        </w:rPr>
      </w:pPr>
      <w:r w:rsidRPr="00DF7345">
        <w:rPr>
          <w:color w:val="000000" w:themeColor="text1"/>
        </w:rPr>
        <w:t xml:space="preserve"> ①発生時は、手洗いや排泄物・嘔吐物の適切な処理を徹底し、職員を媒介して感染を拡大させることのないよう、特に注意を払うこと。 </w:t>
      </w:r>
    </w:p>
    <w:p w14:paraId="17559173" w14:textId="51651BA8" w:rsidR="00476CB1" w:rsidRPr="00DF7345" w:rsidRDefault="007C502F" w:rsidP="004F74B1">
      <w:pPr>
        <w:ind w:leftChars="100" w:left="210"/>
        <w:rPr>
          <w:color w:val="000000" w:themeColor="text1"/>
        </w:rPr>
      </w:pPr>
      <w:r w:rsidRPr="00DF7345">
        <w:rPr>
          <w:color w:val="000000" w:themeColor="text1"/>
        </w:rPr>
        <w:t xml:space="preserve">②感染者または感染が疑わる利用者の居宅を訪問する際には、訪問直前に使い捨ての予防着、マスク、手袋を着用する。また訪問後は速やかに使用した予防着等をビニール袋に入れ、常備しているアルコール消毒液で手指消毒を行うこと。 </w:t>
      </w:r>
    </w:p>
    <w:p w14:paraId="12A0E751" w14:textId="5152E53E" w:rsidR="00476CB1" w:rsidRPr="00DF7345" w:rsidRDefault="007C502F" w:rsidP="00476CB1">
      <w:pPr>
        <w:ind w:leftChars="100" w:left="210"/>
        <w:rPr>
          <w:color w:val="000000" w:themeColor="text1"/>
        </w:rPr>
      </w:pPr>
      <w:r w:rsidRPr="00DF7345">
        <w:rPr>
          <w:color w:val="000000" w:themeColor="text1"/>
        </w:rPr>
        <w:t xml:space="preserve">③利用者の主治医や看護師の指示・協力を仰ぎ、必要に応じて居宅内の消毒を行うこと。 ④利用者の感染が疑われる際には、速やかに関係機関に連絡を入れサービス利用の調整を行うこと。 </w:t>
      </w:r>
    </w:p>
    <w:p w14:paraId="66B9EE03" w14:textId="7431494C" w:rsidR="00476CB1" w:rsidRPr="00DF7345" w:rsidRDefault="007C502F" w:rsidP="00476CB1">
      <w:pPr>
        <w:ind w:leftChars="100" w:left="210"/>
        <w:rPr>
          <w:color w:val="000000" w:themeColor="text1"/>
        </w:rPr>
      </w:pPr>
      <w:r w:rsidRPr="00DF7345">
        <w:rPr>
          <w:color w:val="000000" w:themeColor="text1"/>
        </w:rPr>
        <w:t xml:space="preserve">⑤必要に応じて利用者の主治医や保健所に相談し、技術的な応援の依頼及び支持を受けること。 </w:t>
      </w:r>
    </w:p>
    <w:p w14:paraId="67F90AE1" w14:textId="21D5D748" w:rsidR="00476CB1" w:rsidRPr="00DF7345" w:rsidRDefault="007C502F" w:rsidP="00476CB1">
      <w:pPr>
        <w:rPr>
          <w:color w:val="000000" w:themeColor="text1"/>
        </w:rPr>
      </w:pPr>
      <w:r w:rsidRPr="00DF7345">
        <w:rPr>
          <w:color w:val="000000" w:themeColor="text1"/>
        </w:rPr>
        <w:t xml:space="preserve">（3）感染症等が発生した場合には、利用者の主治医、保健所、行政等の関係機関に報告して対応を相談し指示を仰ぐ等、緊密に連携を図り、必要に応じて職員への周知、家族への情報提供と状況の説明等を行う。 </w:t>
      </w:r>
    </w:p>
    <w:p w14:paraId="5D303BE3" w14:textId="28D1D456" w:rsidR="00476CB1" w:rsidRPr="00DF7345" w:rsidRDefault="007C502F" w:rsidP="00476CB1">
      <w:pPr>
        <w:rPr>
          <w:color w:val="000000" w:themeColor="text1"/>
        </w:rPr>
      </w:pPr>
      <w:r w:rsidRPr="00DF7345">
        <w:rPr>
          <w:color w:val="000000" w:themeColor="text1"/>
        </w:rPr>
        <w:t>（4</w:t>
      </w:r>
      <w:r w:rsidR="00DF7345" w:rsidRPr="00DF7345">
        <w:rPr>
          <w:color w:val="000000" w:themeColor="text1"/>
        </w:rPr>
        <w:t>）所長</w:t>
      </w:r>
      <w:r w:rsidRPr="00DF7345">
        <w:rPr>
          <w:color w:val="000000" w:themeColor="text1"/>
        </w:rPr>
        <w:t xml:space="preserve">は、次のような場合、迅速に町の担当課に報告するとともに、保健所にも対応を相談する。 </w:t>
      </w:r>
    </w:p>
    <w:p w14:paraId="3F37F034" w14:textId="77777777" w:rsidR="00476CB1" w:rsidRPr="00DF7345" w:rsidRDefault="007C502F" w:rsidP="00476CB1">
      <w:pPr>
        <w:ind w:firstLineChars="100" w:firstLine="210"/>
        <w:rPr>
          <w:color w:val="000000" w:themeColor="text1"/>
        </w:rPr>
      </w:pPr>
      <w:r w:rsidRPr="00DF7345">
        <w:rPr>
          <w:color w:val="000000" w:themeColor="text1"/>
        </w:rPr>
        <w:t xml:space="preserve">①町の担当課への報告 （報告が必要な場合） </w:t>
      </w:r>
    </w:p>
    <w:p w14:paraId="75EDBA0B" w14:textId="3C071D99" w:rsidR="004F74B1" w:rsidRPr="00DF7345" w:rsidRDefault="007C502F" w:rsidP="004F74B1">
      <w:pPr>
        <w:pStyle w:val="a7"/>
        <w:numPr>
          <w:ilvl w:val="0"/>
          <w:numId w:val="2"/>
        </w:numPr>
        <w:ind w:leftChars="0"/>
        <w:rPr>
          <w:color w:val="000000" w:themeColor="text1"/>
        </w:rPr>
      </w:pPr>
      <w:r w:rsidRPr="00DF7345">
        <w:rPr>
          <w:color w:val="000000" w:themeColor="text1"/>
        </w:rPr>
        <w:t>同一の感染症等による、またはそれらが疑わる死亡者・重篤患者が、1 週間以内</w:t>
      </w:r>
    </w:p>
    <w:p w14:paraId="7DD7613C" w14:textId="603AD519" w:rsidR="00476CB1" w:rsidRPr="00DF7345" w:rsidRDefault="00D07245" w:rsidP="004F74B1">
      <w:pPr>
        <w:ind w:left="210"/>
        <w:rPr>
          <w:color w:val="000000" w:themeColor="text1"/>
        </w:rPr>
      </w:pPr>
      <w:r w:rsidRPr="00DF7345">
        <w:rPr>
          <w:color w:val="000000" w:themeColor="text1"/>
        </w:rPr>
        <w:t>に2</w:t>
      </w:r>
      <w:r w:rsidR="007C502F" w:rsidRPr="00DF7345">
        <w:rPr>
          <w:color w:val="000000" w:themeColor="text1"/>
        </w:rPr>
        <w:t xml:space="preserve">名以上発生した場合。 </w:t>
      </w:r>
    </w:p>
    <w:p w14:paraId="66E35065" w14:textId="77E1EA99" w:rsidR="00476CB1" w:rsidRPr="00DF7345" w:rsidRDefault="007C502F" w:rsidP="004F74B1">
      <w:pPr>
        <w:ind w:leftChars="100" w:left="210"/>
        <w:rPr>
          <w:color w:val="000000" w:themeColor="text1"/>
        </w:rPr>
      </w:pPr>
      <w:r>
        <w:lastRenderedPageBreak/>
        <w:t>（イ）同一の感染症等の患者、又はそれらが疑われる者が</w:t>
      </w:r>
      <w:r w:rsidR="005E2ADC">
        <w:t>10</w:t>
      </w:r>
      <w:r w:rsidR="005E2ADC" w:rsidRPr="005E2ADC">
        <w:t>名</w:t>
      </w:r>
      <w:r>
        <w:t>以上または</w:t>
      </w:r>
      <w:r w:rsidRPr="00DF7345">
        <w:rPr>
          <w:color w:val="000000" w:themeColor="text1"/>
        </w:rPr>
        <w:t>全利用者の半</w:t>
      </w:r>
      <w:r>
        <w:t xml:space="preserve">数以上発生した場合。 </w:t>
      </w:r>
    </w:p>
    <w:p w14:paraId="6A510021" w14:textId="007D9186" w:rsidR="00476CB1" w:rsidRPr="00DF7345" w:rsidRDefault="007C502F" w:rsidP="004F74B1">
      <w:pPr>
        <w:ind w:leftChars="100" w:left="210"/>
        <w:rPr>
          <w:color w:val="000000" w:themeColor="text1"/>
        </w:rPr>
      </w:pPr>
      <w:r w:rsidRPr="00DF7345">
        <w:rPr>
          <w:color w:val="000000" w:themeColor="text1"/>
        </w:rPr>
        <w:t>（ウ）上記以外の場合であっても、通常の発生動向を上回る感染症等の発生が疑</w:t>
      </w:r>
      <w:r w:rsidR="00DF7345" w:rsidRPr="00DF7345">
        <w:rPr>
          <w:color w:val="000000" w:themeColor="text1"/>
        </w:rPr>
        <w:t>われ、特に所長</w:t>
      </w:r>
      <w:r w:rsidRPr="00DF7345">
        <w:rPr>
          <w:color w:val="000000" w:themeColor="text1"/>
        </w:rPr>
        <w:t xml:space="preserve">が報告を必要と認めた場合。 </w:t>
      </w:r>
    </w:p>
    <w:p w14:paraId="611573DC" w14:textId="77777777" w:rsidR="00476CB1" w:rsidRPr="00DF7345" w:rsidRDefault="007C502F" w:rsidP="00476CB1">
      <w:pPr>
        <w:rPr>
          <w:color w:val="000000" w:themeColor="text1"/>
        </w:rPr>
      </w:pPr>
      <w:r w:rsidRPr="00DF7345">
        <w:rPr>
          <w:color w:val="000000" w:themeColor="text1"/>
        </w:rPr>
        <w:t xml:space="preserve">（報告する内容） </w:t>
      </w:r>
    </w:p>
    <w:p w14:paraId="265C4DF3" w14:textId="77777777" w:rsidR="00476CB1" w:rsidRPr="00DF7345" w:rsidRDefault="007C502F" w:rsidP="00476CB1">
      <w:pPr>
        <w:ind w:firstLineChars="100" w:firstLine="210"/>
        <w:rPr>
          <w:color w:val="000000" w:themeColor="text1"/>
        </w:rPr>
      </w:pPr>
      <w:r w:rsidRPr="00DF7345">
        <w:rPr>
          <w:color w:val="000000" w:themeColor="text1"/>
        </w:rPr>
        <w:t xml:space="preserve">（ア）感染症等が疑われる利用者の人数 </w:t>
      </w:r>
    </w:p>
    <w:p w14:paraId="01D95FA7" w14:textId="77777777" w:rsidR="00476CB1" w:rsidRPr="00DF7345" w:rsidRDefault="007C502F" w:rsidP="00476CB1">
      <w:pPr>
        <w:ind w:firstLineChars="100" w:firstLine="210"/>
        <w:rPr>
          <w:color w:val="000000" w:themeColor="text1"/>
        </w:rPr>
      </w:pPr>
      <w:r w:rsidRPr="00DF7345">
        <w:rPr>
          <w:color w:val="000000" w:themeColor="text1"/>
        </w:rPr>
        <w:t xml:space="preserve">（イ）感染症等が疑われる症状 </w:t>
      </w:r>
    </w:p>
    <w:p w14:paraId="616823A8" w14:textId="429A82C6" w:rsidR="00476CB1" w:rsidRPr="00DF7345" w:rsidRDefault="007C502F" w:rsidP="00476CB1">
      <w:pPr>
        <w:ind w:firstLineChars="100" w:firstLine="210"/>
        <w:rPr>
          <w:color w:val="000000" w:themeColor="text1"/>
        </w:rPr>
      </w:pPr>
      <w:r w:rsidRPr="00DF7345">
        <w:rPr>
          <w:color w:val="000000" w:themeColor="text1"/>
        </w:rPr>
        <w:t>（ウ）上記利用者への対応や</w:t>
      </w:r>
      <w:r w:rsidR="00DF7345" w:rsidRPr="00DF7345">
        <w:rPr>
          <w:color w:val="000000" w:themeColor="text1"/>
        </w:rPr>
        <w:t>センター</w:t>
      </w:r>
      <w:r w:rsidRPr="00DF7345">
        <w:rPr>
          <w:color w:val="000000" w:themeColor="text1"/>
        </w:rPr>
        <w:t xml:space="preserve">における対応状況等 </w:t>
      </w:r>
    </w:p>
    <w:p w14:paraId="79918817" w14:textId="77777777" w:rsidR="006F4215" w:rsidRPr="00DF7345" w:rsidRDefault="007C502F" w:rsidP="004F74B1">
      <w:pPr>
        <w:ind w:leftChars="50" w:left="105"/>
        <w:rPr>
          <w:color w:val="000000" w:themeColor="text1"/>
        </w:rPr>
      </w:pPr>
      <w:r w:rsidRPr="00DF7345">
        <w:rPr>
          <w:color w:val="000000" w:themeColor="text1"/>
        </w:rPr>
        <w:t>②保健所への届出</w:t>
      </w:r>
    </w:p>
    <w:p w14:paraId="19A16577" w14:textId="1DFCB44D" w:rsidR="00476CB1" w:rsidRPr="00DF7345" w:rsidRDefault="007C502F" w:rsidP="006F4215">
      <w:pPr>
        <w:ind w:leftChars="50" w:left="105" w:firstLineChars="100" w:firstLine="210"/>
        <w:rPr>
          <w:color w:val="000000" w:themeColor="text1"/>
        </w:rPr>
      </w:pPr>
      <w:r w:rsidRPr="00DF7345">
        <w:rPr>
          <w:color w:val="000000" w:themeColor="text1"/>
        </w:rPr>
        <w:t xml:space="preserve">医師が、感染症法、または食品衛生法の届出基準に該当する患者またはその疑いのある者を診察した場合には、これらの報告に基づき、保健所等への届出を行う必要がある。 </w:t>
      </w:r>
    </w:p>
    <w:p w14:paraId="1EE9AFBD" w14:textId="77777777" w:rsidR="00476CB1" w:rsidRPr="00DF7345" w:rsidRDefault="007C502F" w:rsidP="00476CB1">
      <w:pPr>
        <w:rPr>
          <w:color w:val="000000" w:themeColor="text1"/>
        </w:rPr>
      </w:pPr>
      <w:r w:rsidRPr="00DF7345">
        <w:rPr>
          <w:color w:val="000000" w:themeColor="text1"/>
        </w:rPr>
        <w:t xml:space="preserve">5，その他 </w:t>
      </w:r>
    </w:p>
    <w:p w14:paraId="70B23589" w14:textId="2D42E68E" w:rsidR="00476CB1" w:rsidRPr="00DF7345" w:rsidRDefault="007C502F" w:rsidP="00476CB1">
      <w:pPr>
        <w:rPr>
          <w:color w:val="000000" w:themeColor="text1"/>
        </w:rPr>
      </w:pPr>
      <w:r w:rsidRPr="00DF7345">
        <w:rPr>
          <w:color w:val="000000" w:themeColor="text1"/>
        </w:rPr>
        <w:t>（1</w:t>
      </w:r>
      <w:r w:rsidR="00DF7345" w:rsidRPr="00DF7345">
        <w:rPr>
          <w:color w:val="000000" w:themeColor="text1"/>
        </w:rPr>
        <w:t>）</w:t>
      </w:r>
      <w:r w:rsidRPr="00DF7345">
        <w:rPr>
          <w:color w:val="000000" w:themeColor="text1"/>
        </w:rPr>
        <w:t>一定の場合を除く、利用予</w:t>
      </w:r>
      <w:r w:rsidR="00DF7345" w:rsidRPr="00DF7345">
        <w:rPr>
          <w:color w:val="000000" w:themeColor="text1"/>
        </w:rPr>
        <w:t>定者が感染症や既往であっても、原則としてそれを理由に来所</w:t>
      </w:r>
      <w:r w:rsidRPr="00DF7345">
        <w:rPr>
          <w:color w:val="000000" w:themeColor="text1"/>
        </w:rPr>
        <w:t xml:space="preserve">を拒否しないこととする。 </w:t>
      </w:r>
    </w:p>
    <w:p w14:paraId="041B7C63" w14:textId="6B8931A0" w:rsidR="00476CB1" w:rsidRPr="00DF7345" w:rsidRDefault="007C502F" w:rsidP="00476CB1">
      <w:pPr>
        <w:rPr>
          <w:color w:val="000000" w:themeColor="text1"/>
        </w:rPr>
      </w:pPr>
      <w:r w:rsidRPr="00DF7345">
        <w:rPr>
          <w:color w:val="000000" w:themeColor="text1"/>
        </w:rPr>
        <w:t xml:space="preserve">（2）指針及び感染症等対策に関するマニュアル類等は委員会において、定期的に見直し、必要に応じて改正するものとする。 </w:t>
      </w:r>
    </w:p>
    <w:p w14:paraId="11BA6B8E" w14:textId="0DCC4523" w:rsidR="00476CB1" w:rsidRDefault="007C502F" w:rsidP="00476CB1">
      <w:r w:rsidRPr="00DF7345">
        <w:rPr>
          <w:color w:val="000000" w:themeColor="text1"/>
        </w:rPr>
        <w:t>（3）指針は誰でも閲覧できるように事業所に備え置くとともに、ホームページにも公開す</w:t>
      </w:r>
      <w:r>
        <w:t>る。</w:t>
      </w:r>
    </w:p>
    <w:p w14:paraId="5D197304" w14:textId="1259DA9C" w:rsidR="0054635A" w:rsidRDefault="007C502F" w:rsidP="00476CB1">
      <w:r>
        <w:t xml:space="preserve"> （付則） この指針は令和</w:t>
      </w:r>
      <w:r w:rsidR="00476CB1">
        <w:rPr>
          <w:rFonts w:hint="eastAsia"/>
        </w:rPr>
        <w:t>6</w:t>
      </w:r>
      <w:r>
        <w:t>年</w:t>
      </w:r>
      <w:r w:rsidR="00476CB1">
        <w:t>4</w:t>
      </w:r>
      <w:r>
        <w:t>月１日より施行する</w:t>
      </w:r>
    </w:p>
    <w:sectPr w:rsidR="00546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4F55" w14:textId="77777777" w:rsidR="00476CB1" w:rsidRDefault="00476CB1" w:rsidP="00476CB1">
      <w:r>
        <w:separator/>
      </w:r>
    </w:p>
  </w:endnote>
  <w:endnote w:type="continuationSeparator" w:id="0">
    <w:p w14:paraId="0CC6658F" w14:textId="77777777" w:rsidR="00476CB1" w:rsidRDefault="00476CB1" w:rsidP="0047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C687" w14:textId="77777777" w:rsidR="00476CB1" w:rsidRDefault="00476CB1" w:rsidP="00476CB1">
      <w:r>
        <w:separator/>
      </w:r>
    </w:p>
  </w:footnote>
  <w:footnote w:type="continuationSeparator" w:id="0">
    <w:p w14:paraId="622AC68C" w14:textId="77777777" w:rsidR="00476CB1" w:rsidRDefault="00476CB1" w:rsidP="0047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E40B0"/>
    <w:multiLevelType w:val="hybridMultilevel"/>
    <w:tmpl w:val="223A809C"/>
    <w:lvl w:ilvl="0" w:tplc="DDA0C646">
      <w:start w:val="1"/>
      <w:numFmt w:val="aiueo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70F3BC7"/>
    <w:multiLevelType w:val="hybridMultilevel"/>
    <w:tmpl w:val="2AB02898"/>
    <w:lvl w:ilvl="0" w:tplc="DC8EC0C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2F"/>
    <w:rsid w:val="00091EA7"/>
    <w:rsid w:val="00186BFA"/>
    <w:rsid w:val="002D265A"/>
    <w:rsid w:val="00476CB1"/>
    <w:rsid w:val="004F74B1"/>
    <w:rsid w:val="0054635A"/>
    <w:rsid w:val="005E2ADC"/>
    <w:rsid w:val="00671CF0"/>
    <w:rsid w:val="006F4215"/>
    <w:rsid w:val="007C502F"/>
    <w:rsid w:val="008809FE"/>
    <w:rsid w:val="00BC2D6D"/>
    <w:rsid w:val="00D07245"/>
    <w:rsid w:val="00DF7345"/>
    <w:rsid w:val="00F2473B"/>
    <w:rsid w:val="00FD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005BBA"/>
  <w15:chartTrackingRefBased/>
  <w15:docId w15:val="{5235B48F-EEBD-46CA-A14A-134CD09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CB1"/>
    <w:pPr>
      <w:tabs>
        <w:tab w:val="center" w:pos="4252"/>
        <w:tab w:val="right" w:pos="8504"/>
      </w:tabs>
      <w:snapToGrid w:val="0"/>
    </w:pPr>
  </w:style>
  <w:style w:type="character" w:customStyle="1" w:styleId="a4">
    <w:name w:val="ヘッダー (文字)"/>
    <w:basedOn w:val="a0"/>
    <w:link w:val="a3"/>
    <w:uiPriority w:val="99"/>
    <w:rsid w:val="00476CB1"/>
  </w:style>
  <w:style w:type="paragraph" w:styleId="a5">
    <w:name w:val="footer"/>
    <w:basedOn w:val="a"/>
    <w:link w:val="a6"/>
    <w:uiPriority w:val="99"/>
    <w:unhideWhenUsed/>
    <w:rsid w:val="00476CB1"/>
    <w:pPr>
      <w:tabs>
        <w:tab w:val="center" w:pos="4252"/>
        <w:tab w:val="right" w:pos="8504"/>
      </w:tabs>
      <w:snapToGrid w:val="0"/>
    </w:pPr>
  </w:style>
  <w:style w:type="character" w:customStyle="1" w:styleId="a6">
    <w:name w:val="フッター (文字)"/>
    <w:basedOn w:val="a0"/>
    <w:link w:val="a5"/>
    <w:uiPriority w:val="99"/>
    <w:rsid w:val="00476CB1"/>
  </w:style>
  <w:style w:type="paragraph" w:styleId="a7">
    <w:name w:val="List Paragraph"/>
    <w:basedOn w:val="a"/>
    <w:uiPriority w:val="34"/>
    <w:qFormat/>
    <w:rsid w:val="00476C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ひなよ 可児</dc:creator>
  <cp:keywords/>
  <dc:description/>
  <cp:lastModifiedBy>HGCL04</cp:lastModifiedBy>
  <cp:revision>11</cp:revision>
  <dcterms:created xsi:type="dcterms:W3CDTF">2024-03-03T09:05:00Z</dcterms:created>
  <dcterms:modified xsi:type="dcterms:W3CDTF">2024-03-27T06:34:00Z</dcterms:modified>
</cp:coreProperties>
</file>