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299" w:tblpY="2791"/>
        <w:tblW w:w="10343" w:type="dxa"/>
        <w:tblLook w:val="04A0" w:firstRow="1" w:lastRow="0" w:firstColumn="1" w:lastColumn="0" w:noHBand="0" w:noVBand="1"/>
      </w:tblPr>
      <w:tblGrid>
        <w:gridCol w:w="421"/>
        <w:gridCol w:w="3621"/>
        <w:gridCol w:w="6301"/>
      </w:tblGrid>
      <w:tr w:rsidR="00BD0C02" w:rsidRPr="00846F09" w:rsidTr="00846F09">
        <w:trPr>
          <w:trHeight w:val="135"/>
        </w:trPr>
        <w:tc>
          <w:tcPr>
            <w:tcW w:w="421" w:type="dxa"/>
          </w:tcPr>
          <w:p w:rsidR="00BD0C02" w:rsidRPr="00846F09" w:rsidRDefault="00846F09" w:rsidP="00846F09">
            <w:pPr>
              <w:rPr>
                <w:rFonts w:asciiTheme="majorEastAsia" w:eastAsiaTheme="majorEastAsia" w:hAnsiTheme="majorEastAsia"/>
                <w:sz w:val="20"/>
                <w:szCs w:val="20"/>
              </w:rPr>
            </w:pPr>
            <w:r w:rsidRPr="00846F09">
              <w:rPr>
                <w:rFonts w:asciiTheme="majorEastAsia" w:eastAsiaTheme="majorEastAsia" w:hAnsiTheme="majorEastAsia"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-2084070</wp:posOffset>
                      </wp:positionV>
                      <wp:extent cx="302895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289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0C02" w:rsidRPr="00846F09" w:rsidRDefault="00BD0C02">
                                  <w:pPr>
                                    <w:rPr>
                                      <w:rFonts w:asciiTheme="majorEastAsia" w:eastAsiaTheme="majorEastAsia" w:hAnsiTheme="majorEastAsia"/>
                                      <w:b/>
                                      <w:sz w:val="26"/>
                                      <w:szCs w:val="26"/>
                                    </w:rPr>
                                  </w:pPr>
                                  <w:r w:rsidRPr="00846F09">
                                    <w:rPr>
                                      <w:rFonts w:asciiTheme="majorEastAsia" w:eastAsiaTheme="majorEastAsia" w:hAnsiTheme="majorEastAsia" w:hint="eastAsia"/>
                                      <w:b/>
                                      <w:sz w:val="26"/>
                                      <w:szCs w:val="26"/>
                                    </w:rPr>
                                    <w:t>基本</w:t>
                                  </w:r>
                                  <w:r w:rsidRPr="00846F09">
                                    <w:rPr>
                                      <w:rFonts w:asciiTheme="majorEastAsia" w:eastAsiaTheme="majorEastAsia" w:hAnsiTheme="majorEastAsia"/>
                                      <w:b/>
                                      <w:sz w:val="26"/>
                                      <w:szCs w:val="26"/>
                                    </w:rPr>
                                    <w:t>チェック</w:t>
                                  </w:r>
                                  <w:r w:rsidRPr="00846F09">
                                    <w:rPr>
                                      <w:rFonts w:asciiTheme="majorEastAsia" w:eastAsiaTheme="majorEastAsia" w:hAnsiTheme="majorEastAsia" w:hint="eastAsia"/>
                                      <w:b/>
                                      <w:sz w:val="26"/>
                                      <w:szCs w:val="26"/>
                                    </w:rPr>
                                    <w:t>リスト</w:t>
                                  </w:r>
                                  <w:r w:rsidRPr="00846F09">
                                    <w:rPr>
                                      <w:rFonts w:asciiTheme="majorEastAsia" w:eastAsiaTheme="majorEastAsia" w:hAnsiTheme="majorEastAsia"/>
                                      <w:b/>
                                      <w:sz w:val="26"/>
                                      <w:szCs w:val="26"/>
                                    </w:rPr>
                                    <w:t>についての考え方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pt;margin-top:-164.1pt;width:238.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" fillcolor="white [3201]" stroked="f" strokeweight=".5pt">
                      <v:textbox>
                        <w:txbxContent>
                          <w:p w:rsidR="00BD0C02" w:rsidRPr="00846F09" w:rsidRDefault="00BD0C02">
                            <w:pPr>
                              <w:rPr>
                                <w:rFonts w:asciiTheme="majorEastAsia" w:eastAsiaTheme="majorEastAsia" w:hAnsiTheme="majorEastAsia" w:hint="eastAsia"/>
                                <w:b/>
                                <w:sz w:val="26"/>
                                <w:szCs w:val="26"/>
                              </w:rPr>
                            </w:pPr>
                            <w:r w:rsidRPr="00846F09">
                              <w:rPr>
                                <w:rFonts w:asciiTheme="majorEastAsia" w:eastAsiaTheme="majorEastAsia" w:hAnsiTheme="majorEastAsia" w:hint="eastAsia"/>
                                <w:b/>
                                <w:sz w:val="26"/>
                                <w:szCs w:val="26"/>
                              </w:rPr>
                              <w:t>基本</w:t>
                            </w:r>
                            <w:r w:rsidRPr="00846F09">
                              <w:rPr>
                                <w:rFonts w:asciiTheme="majorEastAsia" w:eastAsiaTheme="majorEastAsia" w:hAnsiTheme="majorEastAsia"/>
                                <w:b/>
                                <w:sz w:val="26"/>
                                <w:szCs w:val="26"/>
                              </w:rPr>
                              <w:t>チェック</w:t>
                            </w:r>
                            <w:r w:rsidRPr="00846F09">
                              <w:rPr>
                                <w:rFonts w:asciiTheme="majorEastAsia" w:eastAsiaTheme="majorEastAsia" w:hAnsiTheme="majorEastAsia" w:hint="eastAsia"/>
                                <w:b/>
                                <w:sz w:val="26"/>
                                <w:szCs w:val="26"/>
                              </w:rPr>
                              <w:t>リスト</w:t>
                            </w:r>
                            <w:r w:rsidRPr="00846F09">
                              <w:rPr>
                                <w:rFonts w:asciiTheme="majorEastAsia" w:eastAsiaTheme="majorEastAsia" w:hAnsiTheme="majorEastAsia"/>
                                <w:b/>
                                <w:sz w:val="26"/>
                                <w:szCs w:val="26"/>
                              </w:rPr>
                              <w:t>についての考え方</w:t>
                            </w:r>
                          </w:p>
                        </w:txbxContent>
                      </v:textbox>
                    </v:shape>
                  </w:pict>
                </mc:Fallback>
              </mc:AlternateContent>
            </w:r>
            <w:r w:rsidR="00BD0C02" w:rsidRPr="00846F09">
              <w:rPr>
                <w:rFonts w:asciiTheme="majorEastAsia" w:eastAsiaTheme="majorEastAsia" w:hAnsiTheme="majorEastAsia" w:hint="eastAsia"/>
                <w:noProof/>
                <w:sz w:val="20"/>
                <w:szCs w:val="20"/>
              </w:rPr>
              <mc:AlternateContent>
                <mc:Choice Requires="wps">
                  <w:drawing>
                    <wp:anchor distT="0" distB="0" distL="114300" distR="114300" simplePos="0" relativeHeight="251659264" behindDoc="0" locked="0" layoutInCell="1" allowOverlap="1">
                      <wp:simplePos x="0" y="0"/>
                      <wp:positionH relativeFrom="margin">
                        <wp:posOffset>-71755</wp:posOffset>
                      </wp:positionH>
                      <wp:positionV relativeFrom="paragraph">
                        <wp:posOffset>-1721486</wp:posOffset>
                      </wp:positionV>
                      <wp:extent cx="6534150" cy="15144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534150"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21F7" w:rsidRPr="00846F09" w:rsidRDefault="00C621F7" w:rsidP="00C621F7">
                                  <w:pPr>
                                    <w:autoSpaceDE w:val="0"/>
                                    <w:autoSpaceDN w:val="0"/>
                                    <w:adjustRightInd w:val="0"/>
                                    <w:jc w:val="left"/>
                                    <w:rPr>
                                      <w:rFonts w:ascii="ＭＳ ゴシック" w:eastAsia="ＭＳ ゴシック" w:cs="ＭＳ ゴシック"/>
                                      <w:kern w:val="0"/>
                                      <w:szCs w:val="21"/>
                                    </w:rPr>
                                  </w:pPr>
                                  <w:r w:rsidRPr="00846F09">
                                    <w:rPr>
                                      <w:rFonts w:ascii="ＭＳ ゴシック" w:eastAsia="ＭＳ ゴシック" w:cs="ＭＳ ゴシック" w:hint="eastAsia"/>
                                      <w:kern w:val="0"/>
                                      <w:szCs w:val="21"/>
                                    </w:rPr>
                                    <w:t>【共通事項】</w:t>
                                  </w:r>
                                </w:p>
                                <w:p w:rsidR="00C621F7" w:rsidRPr="00846F09" w:rsidRDefault="00C621F7" w:rsidP="00846F09">
                                  <w:pPr>
                                    <w:autoSpaceDE w:val="0"/>
                                    <w:autoSpaceDN w:val="0"/>
                                    <w:adjustRightInd w:val="0"/>
                                    <w:ind w:left="210" w:hangingChars="100" w:hanging="210"/>
                                    <w:jc w:val="left"/>
                                    <w:rPr>
                                      <w:rFonts w:ascii="ＭＳ ゴシック" w:eastAsia="ＭＳ ゴシック" w:cs="ＭＳ ゴシック"/>
                                      <w:kern w:val="0"/>
                                      <w:szCs w:val="21"/>
                                    </w:rPr>
                                  </w:pPr>
                                  <w:r w:rsidRPr="00846F09">
                                    <w:rPr>
                                      <w:rFonts w:ascii="ＭＳ ゴシック" w:eastAsia="ＭＳ ゴシック" w:cs="ＭＳ ゴシック" w:hint="eastAsia"/>
                                      <w:kern w:val="0"/>
                                      <w:szCs w:val="21"/>
                                    </w:rPr>
                                    <w:t>①対象者には、各質問項目の趣旨を理解していただいた上で回答してもらってください。それが適当な回答であるかどうかの判断は、基本チェックリストを評価する者が行ってください。</w:t>
                                  </w:r>
                                </w:p>
                                <w:p w:rsidR="00C621F7" w:rsidRPr="00846F09" w:rsidRDefault="00C621F7" w:rsidP="00C621F7">
                                  <w:pPr>
                                    <w:autoSpaceDE w:val="0"/>
                                    <w:autoSpaceDN w:val="0"/>
                                    <w:adjustRightInd w:val="0"/>
                                    <w:jc w:val="left"/>
                                    <w:rPr>
                                      <w:rFonts w:ascii="ＭＳ ゴシック" w:eastAsia="ＭＳ ゴシック" w:cs="ＭＳ ゴシック"/>
                                      <w:kern w:val="0"/>
                                      <w:szCs w:val="21"/>
                                    </w:rPr>
                                  </w:pPr>
                                  <w:r w:rsidRPr="00846F09">
                                    <w:rPr>
                                      <w:rFonts w:ascii="ＭＳ ゴシック" w:eastAsia="ＭＳ ゴシック" w:cs="ＭＳ ゴシック" w:hint="eastAsia"/>
                                      <w:kern w:val="0"/>
                                      <w:szCs w:val="21"/>
                                    </w:rPr>
                                    <w:t>②期間を定めていない質問項目については、現在の状況について回答してもらってください。</w:t>
                                  </w:r>
                                </w:p>
                                <w:p w:rsidR="00C621F7" w:rsidRPr="00846F09" w:rsidRDefault="00C621F7" w:rsidP="00C621F7">
                                  <w:pPr>
                                    <w:autoSpaceDE w:val="0"/>
                                    <w:autoSpaceDN w:val="0"/>
                                    <w:adjustRightInd w:val="0"/>
                                    <w:jc w:val="left"/>
                                    <w:rPr>
                                      <w:rFonts w:ascii="ＭＳ ゴシック" w:eastAsia="ＭＳ ゴシック" w:cs="ＭＳ ゴシック"/>
                                      <w:kern w:val="0"/>
                                      <w:szCs w:val="21"/>
                                    </w:rPr>
                                  </w:pPr>
                                  <w:r w:rsidRPr="00846F09">
                                    <w:rPr>
                                      <w:rFonts w:ascii="ＭＳ ゴシック" w:eastAsia="ＭＳ ゴシック" w:cs="ＭＳ ゴシック" w:hint="eastAsia"/>
                                      <w:kern w:val="0"/>
                                      <w:szCs w:val="21"/>
                                    </w:rPr>
                                    <w:t>③習慣を問う質問項目については、頻度も含め、本人の判断に基づき回答してもらってください。</w:t>
                                  </w:r>
                                </w:p>
                                <w:p w:rsidR="00C621F7" w:rsidRPr="00846F09" w:rsidRDefault="00C621F7" w:rsidP="00C621F7">
                                  <w:pPr>
                                    <w:rPr>
                                      <w:szCs w:val="21"/>
                                    </w:rPr>
                                  </w:pPr>
                                  <w:r w:rsidRPr="00846F09">
                                    <w:rPr>
                                      <w:rFonts w:ascii="ＭＳ ゴシック" w:eastAsia="ＭＳ ゴシック" w:cs="ＭＳ ゴシック" w:hint="eastAsia"/>
                                      <w:kern w:val="0"/>
                                      <w:szCs w:val="21"/>
                                    </w:rPr>
                                    <w:t>④各質問項目の趣旨は以下のとおりです。各質問項目の表現は変えないでください。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5.65pt;margin-top:-135.55pt;width:514.5pt;height:11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" fillcolor="white [3201]" strokeweight=".5pt">
                      <v:textbox>
                        <w:txbxContent>
                          <w:p w:rsidR="00C621F7" w:rsidRPr="00846F09" w:rsidRDefault="00C621F7" w:rsidP="00C621F7">
                            <w:pPr>
                              <w:autoSpaceDE w:val="0"/>
                              <w:autoSpaceDN w:val="0"/>
                              <w:adjustRightInd w:val="0"/>
                              <w:jc w:val="left"/>
                              <w:rPr>
                                <w:rFonts w:ascii="ＭＳ ゴシック" w:eastAsia="ＭＳ ゴシック" w:cs="ＭＳ ゴシック"/>
                                <w:kern w:val="0"/>
                                <w:szCs w:val="21"/>
                              </w:rPr>
                            </w:pPr>
                            <w:r w:rsidRPr="00846F09">
                              <w:rPr>
                                <w:rFonts w:ascii="ＭＳ ゴシック" w:eastAsia="ＭＳ ゴシック" w:cs="ＭＳ ゴシック" w:hint="eastAsia"/>
                                <w:kern w:val="0"/>
                                <w:szCs w:val="21"/>
                              </w:rPr>
                              <w:t>【共通事項】</w:t>
                            </w:r>
                          </w:p>
                          <w:p w:rsidR="00C621F7" w:rsidRPr="00846F09" w:rsidRDefault="00C621F7" w:rsidP="00846F09">
                            <w:pPr>
                              <w:autoSpaceDE w:val="0"/>
                              <w:autoSpaceDN w:val="0"/>
                              <w:adjustRightInd w:val="0"/>
                              <w:ind w:left="210" w:hangingChars="100" w:hanging="210"/>
                              <w:jc w:val="left"/>
                              <w:rPr>
                                <w:rFonts w:ascii="ＭＳ ゴシック" w:eastAsia="ＭＳ ゴシック" w:cs="ＭＳ ゴシック"/>
                                <w:kern w:val="0"/>
                                <w:szCs w:val="21"/>
                              </w:rPr>
                            </w:pPr>
                            <w:r w:rsidRPr="00846F09">
                              <w:rPr>
                                <w:rFonts w:ascii="ＭＳ ゴシック" w:eastAsia="ＭＳ ゴシック" w:cs="ＭＳ ゴシック" w:hint="eastAsia"/>
                                <w:kern w:val="0"/>
                                <w:szCs w:val="21"/>
                              </w:rPr>
                              <w:t>①対象者には、各質問項目の趣旨を理解していただいた上で回答してもらってください。それが適当な回答であるかどうかの判断は、基本チェックリストを評価する者が行ってください。</w:t>
                            </w:r>
                          </w:p>
                          <w:p w:rsidR="00C621F7" w:rsidRPr="00846F09" w:rsidRDefault="00C621F7" w:rsidP="00C621F7">
                            <w:pPr>
                              <w:autoSpaceDE w:val="0"/>
                              <w:autoSpaceDN w:val="0"/>
                              <w:adjustRightInd w:val="0"/>
                              <w:jc w:val="left"/>
                              <w:rPr>
                                <w:rFonts w:ascii="ＭＳ ゴシック" w:eastAsia="ＭＳ ゴシック" w:cs="ＭＳ ゴシック"/>
                                <w:kern w:val="0"/>
                                <w:szCs w:val="21"/>
                              </w:rPr>
                            </w:pPr>
                            <w:r w:rsidRPr="00846F09">
                              <w:rPr>
                                <w:rFonts w:ascii="ＭＳ ゴシック" w:eastAsia="ＭＳ ゴシック" w:cs="ＭＳ ゴシック" w:hint="eastAsia"/>
                                <w:kern w:val="0"/>
                                <w:szCs w:val="21"/>
                              </w:rPr>
                              <w:t>②期間を定めていない質問項目については、現在の状況について回答してもらってください。</w:t>
                            </w:r>
                          </w:p>
                          <w:p w:rsidR="00C621F7" w:rsidRPr="00846F09" w:rsidRDefault="00C621F7" w:rsidP="00C621F7">
                            <w:pPr>
                              <w:autoSpaceDE w:val="0"/>
                              <w:autoSpaceDN w:val="0"/>
                              <w:adjustRightInd w:val="0"/>
                              <w:jc w:val="left"/>
                              <w:rPr>
                                <w:rFonts w:ascii="ＭＳ ゴシック" w:eastAsia="ＭＳ ゴシック" w:cs="ＭＳ ゴシック"/>
                                <w:kern w:val="0"/>
                                <w:szCs w:val="21"/>
                              </w:rPr>
                            </w:pPr>
                            <w:r w:rsidRPr="00846F09">
                              <w:rPr>
                                <w:rFonts w:ascii="ＭＳ ゴシック" w:eastAsia="ＭＳ ゴシック" w:cs="ＭＳ ゴシック" w:hint="eastAsia"/>
                                <w:kern w:val="0"/>
                                <w:szCs w:val="21"/>
                              </w:rPr>
                              <w:t>③習慣を問う質問項目については、頻度も含め、本人の判断に基づき回答してもらってください。</w:t>
                            </w:r>
                          </w:p>
                          <w:p w:rsidR="00C621F7" w:rsidRPr="00846F09" w:rsidRDefault="00C621F7" w:rsidP="00C621F7">
                            <w:pPr>
                              <w:rPr>
                                <w:szCs w:val="21"/>
                              </w:rPr>
                            </w:pPr>
                            <w:r w:rsidRPr="00846F09">
                              <w:rPr>
                                <w:rFonts w:ascii="ＭＳ ゴシック" w:eastAsia="ＭＳ ゴシック" w:cs="ＭＳ ゴシック" w:hint="eastAsia"/>
                                <w:kern w:val="0"/>
                                <w:szCs w:val="21"/>
                              </w:rPr>
                              <w:t>④各質問項目の趣旨は以下のとおりです。各質問項目の表現は変えないでください。</w:t>
                            </w:r>
                          </w:p>
                        </w:txbxContent>
                      </v:textbox>
                      <w10:wrap anchorx="margin"/>
                    </v:shape>
                  </w:pict>
                </mc:Fallback>
              </mc:AlternateContent>
            </w:r>
          </w:p>
        </w:tc>
        <w:tc>
          <w:tcPr>
            <w:tcW w:w="3621" w:type="dxa"/>
          </w:tcPr>
          <w:p w:rsidR="00BD0C02" w:rsidRPr="00846F09" w:rsidRDefault="00BD0C02" w:rsidP="00846F09">
            <w:pPr>
              <w:jc w:val="center"/>
              <w:rPr>
                <w:rFonts w:asciiTheme="majorEastAsia" w:eastAsiaTheme="majorEastAsia" w:hAnsiTheme="majorEastAsia"/>
                <w:sz w:val="20"/>
                <w:szCs w:val="20"/>
              </w:rPr>
            </w:pPr>
            <w:r w:rsidRPr="00846F09">
              <w:rPr>
                <w:rFonts w:asciiTheme="majorEastAsia" w:eastAsiaTheme="majorEastAsia" w:hAnsiTheme="majorEastAsia" w:cs="ＭＳ ゴシック" w:hint="eastAsia"/>
                <w:kern w:val="0"/>
                <w:sz w:val="20"/>
                <w:szCs w:val="20"/>
              </w:rPr>
              <w:t>質問項目</w:t>
            </w:r>
          </w:p>
        </w:tc>
        <w:tc>
          <w:tcPr>
            <w:tcW w:w="6301" w:type="dxa"/>
          </w:tcPr>
          <w:p w:rsidR="00BD0C02" w:rsidRPr="00846F09" w:rsidRDefault="00BD0C02" w:rsidP="00846F09">
            <w:pPr>
              <w:jc w:val="center"/>
              <w:rPr>
                <w:rFonts w:asciiTheme="majorEastAsia" w:eastAsiaTheme="majorEastAsia" w:hAnsiTheme="majorEastAsia"/>
                <w:sz w:val="20"/>
                <w:szCs w:val="20"/>
              </w:rPr>
            </w:pPr>
            <w:r w:rsidRPr="00846F09">
              <w:rPr>
                <w:rFonts w:asciiTheme="majorEastAsia" w:eastAsiaTheme="majorEastAsia" w:hAnsiTheme="majorEastAsia" w:cs="ＭＳ ゴシック" w:hint="eastAsia"/>
                <w:kern w:val="0"/>
                <w:sz w:val="20"/>
                <w:szCs w:val="20"/>
              </w:rPr>
              <w:t>質問項目の趣旨</w:t>
            </w:r>
          </w:p>
        </w:tc>
      </w:tr>
      <w:tr w:rsidR="00BD0C02" w:rsidRPr="00846F09" w:rsidTr="00846F09">
        <w:trPr>
          <w:trHeight w:val="405"/>
        </w:trPr>
        <w:tc>
          <w:tcPr>
            <w:tcW w:w="10343" w:type="dxa"/>
            <w:gridSpan w:val="3"/>
          </w:tcPr>
          <w:p w:rsidR="00BD0C02" w:rsidRPr="00846F09" w:rsidRDefault="00BD0C02" w:rsidP="00846F09">
            <w:pPr>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１～５の質問項目は、日常生活関連動作について尋ねています。</w:t>
            </w:r>
          </w:p>
        </w:tc>
      </w:tr>
      <w:tr w:rsidR="00BD0C02" w:rsidRPr="00846F09" w:rsidTr="00846F09">
        <w:trPr>
          <w:trHeight w:val="1193"/>
        </w:trPr>
        <w:tc>
          <w:tcPr>
            <w:tcW w:w="4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hint="eastAsia"/>
                <w:sz w:val="20"/>
                <w:szCs w:val="20"/>
              </w:rPr>
              <w:t>１</w:t>
            </w:r>
          </w:p>
        </w:tc>
        <w:tc>
          <w:tcPr>
            <w:tcW w:w="3621" w:type="dxa"/>
          </w:tcPr>
          <w:p w:rsidR="00BD0C02" w:rsidRPr="00846F09" w:rsidRDefault="00BD0C02" w:rsidP="00846F09">
            <w:pPr>
              <w:autoSpaceDE w:val="0"/>
              <w:autoSpaceDN w:val="0"/>
              <w:adjustRightInd w:val="0"/>
              <w:jc w:val="left"/>
              <w:rPr>
                <w:rFonts w:asciiTheme="majorEastAsia" w:eastAsiaTheme="majorEastAsia" w:hAnsiTheme="majorEastAsia"/>
                <w:sz w:val="20"/>
                <w:szCs w:val="20"/>
              </w:rPr>
            </w:pPr>
            <w:r w:rsidRPr="00846F09">
              <w:rPr>
                <w:rFonts w:asciiTheme="majorEastAsia" w:eastAsiaTheme="majorEastAsia" w:hAnsiTheme="majorEastAsia" w:cs="ＭＳ ゴシック" w:hint="eastAsia"/>
                <w:kern w:val="0"/>
                <w:sz w:val="20"/>
                <w:szCs w:val="20"/>
              </w:rPr>
              <w:t>バスや電車で１人で外出していますか</w:t>
            </w:r>
          </w:p>
        </w:tc>
        <w:tc>
          <w:tcPr>
            <w:tcW w:w="630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家族等の付き添いなしで、</w:t>
            </w:r>
            <w:r w:rsidRPr="00846F09">
              <w:rPr>
                <w:rFonts w:asciiTheme="majorEastAsia" w:eastAsiaTheme="majorEastAsia" w:hAnsiTheme="majorEastAsia" w:cs="‚l‚r ƒSƒVƒbƒN"/>
                <w:kern w:val="0"/>
                <w:sz w:val="20"/>
                <w:szCs w:val="20"/>
              </w:rPr>
              <w:t xml:space="preserve">1 </w:t>
            </w:r>
            <w:r w:rsidRPr="00846F09">
              <w:rPr>
                <w:rFonts w:asciiTheme="majorEastAsia" w:eastAsiaTheme="majorEastAsia" w:hAnsiTheme="majorEastAsia" w:cs="ＭＳ ゴシック" w:hint="eastAsia"/>
                <w:kern w:val="0"/>
                <w:sz w:val="20"/>
                <w:szCs w:val="20"/>
              </w:rPr>
              <w:t>人でバスや電車を利用して外出しているかどうかを尋ねています。バスや電車のないところでは、それに準じた公共交通機関に置き換えて回答してください。なお、１人で自家用車を運転して外出している場合も含まれます。</w:t>
            </w:r>
          </w:p>
        </w:tc>
      </w:tr>
      <w:tr w:rsidR="00BD0C02" w:rsidRPr="00846F09" w:rsidTr="00846F09">
        <w:trPr>
          <w:trHeight w:val="1143"/>
        </w:trPr>
        <w:tc>
          <w:tcPr>
            <w:tcW w:w="4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hint="eastAsia"/>
                <w:sz w:val="20"/>
                <w:szCs w:val="20"/>
              </w:rPr>
              <w:t>２</w:t>
            </w:r>
          </w:p>
        </w:tc>
        <w:tc>
          <w:tcPr>
            <w:tcW w:w="36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cs="ＭＳ ゴシック" w:hint="eastAsia"/>
                <w:kern w:val="0"/>
                <w:sz w:val="20"/>
                <w:szCs w:val="20"/>
              </w:rPr>
              <w:t>日用品の買い物をしていますか</w:t>
            </w:r>
          </w:p>
        </w:tc>
        <w:tc>
          <w:tcPr>
            <w:tcW w:w="630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自ら外出し、何らかの日用品の買い物を適切に行っているかどうか（例えば、必要な物品を購入しているか）を尋ねています。頻度は、本人の判断に基づき回答してください。電話での注文のみで済ませている場合は「いいえ」となります。</w:t>
            </w:r>
          </w:p>
        </w:tc>
      </w:tr>
      <w:tr w:rsidR="00BD0C02" w:rsidRPr="00846F09" w:rsidTr="00846F09">
        <w:trPr>
          <w:trHeight w:val="1193"/>
        </w:trPr>
        <w:tc>
          <w:tcPr>
            <w:tcW w:w="4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hint="eastAsia"/>
                <w:sz w:val="20"/>
                <w:szCs w:val="20"/>
              </w:rPr>
              <w:t>３</w:t>
            </w:r>
          </w:p>
        </w:tc>
        <w:tc>
          <w:tcPr>
            <w:tcW w:w="3621" w:type="dxa"/>
          </w:tcPr>
          <w:p w:rsidR="00BD0C02" w:rsidRPr="00846F09" w:rsidRDefault="00BD0C02" w:rsidP="00846F09">
            <w:pPr>
              <w:autoSpaceDE w:val="0"/>
              <w:autoSpaceDN w:val="0"/>
              <w:adjustRightInd w:val="0"/>
              <w:jc w:val="left"/>
              <w:rPr>
                <w:rFonts w:asciiTheme="majorEastAsia" w:eastAsiaTheme="majorEastAsia" w:hAnsiTheme="majorEastAsia"/>
                <w:sz w:val="20"/>
                <w:szCs w:val="20"/>
              </w:rPr>
            </w:pPr>
            <w:r w:rsidRPr="00846F09">
              <w:rPr>
                <w:rFonts w:asciiTheme="majorEastAsia" w:eastAsiaTheme="majorEastAsia" w:hAnsiTheme="majorEastAsia" w:cs="ＭＳ ゴシック" w:hint="eastAsia"/>
                <w:kern w:val="0"/>
                <w:sz w:val="20"/>
                <w:szCs w:val="20"/>
              </w:rPr>
              <w:t>預貯金の出し入れをしていますか</w:t>
            </w:r>
          </w:p>
        </w:tc>
        <w:tc>
          <w:tcPr>
            <w:tcW w:w="630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自ら預貯金の出し入れをしているかどうかを尋ねています。銀行等での窓口手続きも含め、本人の判断により金銭管理を行っている場合に「はい」とします。家族等に依頼して、預貯金の出し入れをしている場合は「いいえ」となります。</w:t>
            </w:r>
          </w:p>
        </w:tc>
      </w:tr>
      <w:tr w:rsidR="00BD0C02" w:rsidRPr="00846F09" w:rsidTr="00846F09">
        <w:trPr>
          <w:trHeight w:val="801"/>
        </w:trPr>
        <w:tc>
          <w:tcPr>
            <w:tcW w:w="4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hint="eastAsia"/>
                <w:sz w:val="20"/>
                <w:szCs w:val="20"/>
              </w:rPr>
              <w:t>４</w:t>
            </w:r>
          </w:p>
        </w:tc>
        <w:tc>
          <w:tcPr>
            <w:tcW w:w="36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cs="ＭＳ ゴシック" w:hint="eastAsia"/>
                <w:kern w:val="0"/>
                <w:sz w:val="20"/>
                <w:szCs w:val="20"/>
              </w:rPr>
              <w:t>友人の家を訪ねていますか</w:t>
            </w:r>
          </w:p>
        </w:tc>
        <w:tc>
          <w:tcPr>
            <w:tcW w:w="630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友人の家を訪ねているかどうかを尋ねています。電話による交流や家族・親戚の家への訪問は含みません。</w:t>
            </w:r>
          </w:p>
        </w:tc>
      </w:tr>
      <w:tr w:rsidR="00BD0C02" w:rsidRPr="00846F09" w:rsidTr="00846F09">
        <w:trPr>
          <w:trHeight w:val="718"/>
        </w:trPr>
        <w:tc>
          <w:tcPr>
            <w:tcW w:w="4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hint="eastAsia"/>
                <w:sz w:val="20"/>
                <w:szCs w:val="20"/>
              </w:rPr>
              <w:t>５</w:t>
            </w:r>
          </w:p>
        </w:tc>
        <w:tc>
          <w:tcPr>
            <w:tcW w:w="3621" w:type="dxa"/>
          </w:tcPr>
          <w:p w:rsidR="00BD0C02" w:rsidRPr="00846F09" w:rsidRDefault="00BD0C02" w:rsidP="00846F09">
            <w:pPr>
              <w:autoSpaceDE w:val="0"/>
              <w:autoSpaceDN w:val="0"/>
              <w:adjustRightInd w:val="0"/>
              <w:jc w:val="left"/>
              <w:rPr>
                <w:rFonts w:asciiTheme="majorEastAsia" w:eastAsiaTheme="majorEastAsia" w:hAnsiTheme="majorEastAsia"/>
                <w:sz w:val="20"/>
                <w:szCs w:val="20"/>
              </w:rPr>
            </w:pPr>
            <w:r w:rsidRPr="00846F09">
              <w:rPr>
                <w:rFonts w:asciiTheme="majorEastAsia" w:eastAsiaTheme="majorEastAsia" w:hAnsiTheme="majorEastAsia" w:cs="ＭＳ ゴシック" w:hint="eastAsia"/>
                <w:kern w:val="0"/>
                <w:sz w:val="20"/>
                <w:szCs w:val="20"/>
              </w:rPr>
              <w:t>家族や友人の相談にのっていますか</w:t>
            </w:r>
          </w:p>
        </w:tc>
        <w:tc>
          <w:tcPr>
            <w:tcW w:w="630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家族や友人の相談にのっているかどうかを尋ねています。面談せずに電話のみで相談に応じている場合も「はい」とします。</w:t>
            </w:r>
          </w:p>
        </w:tc>
      </w:tr>
      <w:tr w:rsidR="00BD0C02" w:rsidRPr="00846F09" w:rsidTr="00846F09">
        <w:trPr>
          <w:trHeight w:val="388"/>
        </w:trPr>
        <w:tc>
          <w:tcPr>
            <w:tcW w:w="10343" w:type="dxa"/>
            <w:gridSpan w:val="3"/>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cs="ＭＳ ゴシック" w:hint="eastAsia"/>
                <w:kern w:val="0"/>
                <w:sz w:val="20"/>
                <w:szCs w:val="20"/>
              </w:rPr>
              <w:t>６～</w:t>
            </w:r>
            <w:r w:rsidRPr="00846F09">
              <w:rPr>
                <w:rFonts w:asciiTheme="majorEastAsia" w:eastAsiaTheme="majorEastAsia" w:hAnsiTheme="majorEastAsia" w:cs="‚l‚r ƒSƒVƒbƒN"/>
                <w:kern w:val="0"/>
                <w:sz w:val="20"/>
                <w:szCs w:val="20"/>
              </w:rPr>
              <w:t xml:space="preserve">10 </w:t>
            </w:r>
            <w:r w:rsidRPr="00846F09">
              <w:rPr>
                <w:rFonts w:asciiTheme="majorEastAsia" w:eastAsiaTheme="majorEastAsia" w:hAnsiTheme="majorEastAsia" w:cs="ＭＳ ゴシック" w:hint="eastAsia"/>
                <w:kern w:val="0"/>
                <w:sz w:val="20"/>
                <w:szCs w:val="20"/>
              </w:rPr>
              <w:t>の質問項目は、運動器の機能について尋ねています。</w:t>
            </w:r>
          </w:p>
        </w:tc>
      </w:tr>
      <w:tr w:rsidR="00BD0C02" w:rsidRPr="00846F09" w:rsidTr="00846F09">
        <w:trPr>
          <w:trHeight w:val="1193"/>
        </w:trPr>
        <w:tc>
          <w:tcPr>
            <w:tcW w:w="4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hint="eastAsia"/>
                <w:sz w:val="20"/>
                <w:szCs w:val="20"/>
              </w:rPr>
              <w:t>６</w:t>
            </w:r>
          </w:p>
        </w:tc>
        <w:tc>
          <w:tcPr>
            <w:tcW w:w="3621" w:type="dxa"/>
          </w:tcPr>
          <w:p w:rsidR="00BD0C02" w:rsidRPr="00846F09" w:rsidRDefault="00BD0C02" w:rsidP="00846F09">
            <w:pPr>
              <w:autoSpaceDE w:val="0"/>
              <w:autoSpaceDN w:val="0"/>
              <w:adjustRightInd w:val="0"/>
              <w:jc w:val="left"/>
              <w:rPr>
                <w:rFonts w:asciiTheme="majorEastAsia" w:eastAsiaTheme="majorEastAsia" w:hAnsiTheme="majorEastAsia"/>
                <w:sz w:val="20"/>
                <w:szCs w:val="20"/>
              </w:rPr>
            </w:pPr>
            <w:r w:rsidRPr="00846F09">
              <w:rPr>
                <w:rFonts w:asciiTheme="majorEastAsia" w:eastAsiaTheme="majorEastAsia" w:hAnsiTheme="majorEastAsia" w:cs="ＭＳ ゴシック" w:hint="eastAsia"/>
                <w:kern w:val="0"/>
                <w:sz w:val="20"/>
                <w:szCs w:val="20"/>
              </w:rPr>
              <w:t>階段を手すりや壁をつたわらずに昇っていますか</w:t>
            </w:r>
          </w:p>
        </w:tc>
        <w:tc>
          <w:tcPr>
            <w:tcW w:w="630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階段を手すりや壁をつたわらずに昇っているかどうかを尋ねています。時々、手すり等を使用している程度であれば「はい」とします。手すり等を使わずに階段を昇る能力があっても、習慣的に手すり等を使っている場合には「いいえ」となります。</w:t>
            </w:r>
          </w:p>
        </w:tc>
      </w:tr>
      <w:tr w:rsidR="00BD0C02" w:rsidRPr="00846F09" w:rsidTr="00846F09">
        <w:trPr>
          <w:trHeight w:val="1112"/>
        </w:trPr>
        <w:tc>
          <w:tcPr>
            <w:tcW w:w="4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hint="eastAsia"/>
                <w:sz w:val="20"/>
                <w:szCs w:val="20"/>
              </w:rPr>
              <w:t>７</w:t>
            </w:r>
          </w:p>
        </w:tc>
        <w:tc>
          <w:tcPr>
            <w:tcW w:w="3621" w:type="dxa"/>
          </w:tcPr>
          <w:p w:rsidR="00BD0C02" w:rsidRPr="00846F09" w:rsidRDefault="00BD0C02" w:rsidP="00846F09">
            <w:pPr>
              <w:autoSpaceDE w:val="0"/>
              <w:autoSpaceDN w:val="0"/>
              <w:adjustRightInd w:val="0"/>
              <w:jc w:val="left"/>
              <w:rPr>
                <w:rFonts w:asciiTheme="majorEastAsia" w:eastAsiaTheme="majorEastAsia" w:hAnsiTheme="majorEastAsia"/>
                <w:sz w:val="20"/>
                <w:szCs w:val="20"/>
              </w:rPr>
            </w:pPr>
            <w:r w:rsidRPr="00846F09">
              <w:rPr>
                <w:rFonts w:asciiTheme="majorEastAsia" w:eastAsiaTheme="majorEastAsia" w:hAnsiTheme="majorEastAsia" w:cs="ＭＳ ゴシック" w:hint="eastAsia"/>
                <w:kern w:val="0"/>
                <w:sz w:val="20"/>
                <w:szCs w:val="20"/>
              </w:rPr>
              <w:t>椅子に座った状態から何もつかまらずに立ち上がっていますか</w:t>
            </w:r>
          </w:p>
        </w:tc>
        <w:tc>
          <w:tcPr>
            <w:tcW w:w="630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椅子に座った状態から何もつかまらずに立ち上がっているかどうかを尋ねています。時々、つかまっている程度であれば「はい」とします。</w:t>
            </w:r>
          </w:p>
        </w:tc>
      </w:tr>
      <w:tr w:rsidR="00BD0C02" w:rsidRPr="00846F09" w:rsidTr="00846F09">
        <w:trPr>
          <w:trHeight w:val="70"/>
        </w:trPr>
        <w:tc>
          <w:tcPr>
            <w:tcW w:w="4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hint="eastAsia"/>
                <w:sz w:val="20"/>
                <w:szCs w:val="20"/>
              </w:rPr>
              <w:t>８</w:t>
            </w:r>
          </w:p>
        </w:tc>
        <w:tc>
          <w:tcPr>
            <w:tcW w:w="36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cs="‚l‚r ƒSƒVƒbƒN"/>
                <w:kern w:val="0"/>
                <w:sz w:val="20"/>
                <w:szCs w:val="20"/>
              </w:rPr>
              <w:t xml:space="preserve">15 </w:t>
            </w:r>
            <w:r w:rsidRPr="00846F09">
              <w:rPr>
                <w:rFonts w:asciiTheme="majorEastAsia" w:eastAsiaTheme="majorEastAsia" w:hAnsiTheme="majorEastAsia" w:cs="ＭＳ ゴシック" w:hint="eastAsia"/>
                <w:kern w:val="0"/>
                <w:sz w:val="20"/>
                <w:szCs w:val="20"/>
              </w:rPr>
              <w:t>分位続けて歩いていますか</w:t>
            </w:r>
          </w:p>
        </w:tc>
        <w:tc>
          <w:tcPr>
            <w:tcW w:w="630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l‚r ƒSƒVƒbƒN"/>
                <w:kern w:val="0"/>
                <w:sz w:val="20"/>
                <w:szCs w:val="20"/>
              </w:rPr>
              <w:t xml:space="preserve">15 </w:t>
            </w:r>
            <w:r w:rsidRPr="00846F09">
              <w:rPr>
                <w:rFonts w:asciiTheme="majorEastAsia" w:eastAsiaTheme="majorEastAsia" w:hAnsiTheme="majorEastAsia" w:cs="ＭＳ ゴシック" w:hint="eastAsia"/>
                <w:kern w:val="0"/>
                <w:sz w:val="20"/>
                <w:szCs w:val="20"/>
              </w:rPr>
              <w:t>分位続けて歩いているかどうかを尋ねています。屋内、屋外等の場所は問いません。</w:t>
            </w:r>
          </w:p>
        </w:tc>
      </w:tr>
      <w:tr w:rsidR="00BD0C02" w:rsidRPr="00846F09" w:rsidTr="00846F09">
        <w:trPr>
          <w:trHeight w:val="518"/>
        </w:trPr>
        <w:tc>
          <w:tcPr>
            <w:tcW w:w="4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hint="eastAsia"/>
                <w:sz w:val="20"/>
                <w:szCs w:val="20"/>
              </w:rPr>
              <w:t>９</w:t>
            </w:r>
          </w:p>
        </w:tc>
        <w:tc>
          <w:tcPr>
            <w:tcW w:w="3621" w:type="dxa"/>
          </w:tcPr>
          <w:p w:rsidR="00BD0C02" w:rsidRPr="00846F09" w:rsidRDefault="00BD0C02" w:rsidP="00846F09">
            <w:pPr>
              <w:autoSpaceDE w:val="0"/>
              <w:autoSpaceDN w:val="0"/>
              <w:adjustRightInd w:val="0"/>
              <w:jc w:val="left"/>
              <w:rPr>
                <w:rFonts w:asciiTheme="majorEastAsia" w:eastAsiaTheme="majorEastAsia" w:hAnsiTheme="majorEastAsia" w:cs="‚l‚r ƒSƒVƒbƒN"/>
                <w:kern w:val="0"/>
                <w:sz w:val="20"/>
                <w:szCs w:val="20"/>
              </w:rPr>
            </w:pPr>
            <w:r w:rsidRPr="00846F09">
              <w:rPr>
                <w:rFonts w:asciiTheme="majorEastAsia" w:eastAsiaTheme="majorEastAsia" w:hAnsiTheme="majorEastAsia" w:cs="ＭＳ ゴシック" w:hint="eastAsia"/>
                <w:kern w:val="0"/>
                <w:sz w:val="20"/>
                <w:szCs w:val="20"/>
              </w:rPr>
              <w:t>この１年間に転んだことがありますか</w:t>
            </w:r>
          </w:p>
        </w:tc>
        <w:tc>
          <w:tcPr>
            <w:tcW w:w="6301" w:type="dxa"/>
          </w:tcPr>
          <w:p w:rsidR="00BD0C02" w:rsidRPr="00846F09" w:rsidRDefault="00BD0C02" w:rsidP="00846F09">
            <w:pPr>
              <w:autoSpaceDE w:val="0"/>
              <w:autoSpaceDN w:val="0"/>
              <w:adjustRightInd w:val="0"/>
              <w:jc w:val="left"/>
              <w:rPr>
                <w:rFonts w:asciiTheme="majorEastAsia" w:eastAsiaTheme="majorEastAsia" w:hAnsiTheme="majorEastAsia" w:cs="‚l‚r ƒSƒVƒbƒN"/>
                <w:kern w:val="0"/>
                <w:sz w:val="20"/>
                <w:szCs w:val="20"/>
              </w:rPr>
            </w:pPr>
            <w:r w:rsidRPr="00846F09">
              <w:rPr>
                <w:rFonts w:asciiTheme="majorEastAsia" w:eastAsiaTheme="majorEastAsia" w:hAnsiTheme="majorEastAsia" w:cs="ＭＳ ゴシック" w:hint="eastAsia"/>
                <w:kern w:val="0"/>
                <w:sz w:val="20"/>
                <w:szCs w:val="20"/>
              </w:rPr>
              <w:t>この１年間に「転倒」の事実があるかどうかを尋ねています。</w:t>
            </w:r>
          </w:p>
        </w:tc>
      </w:tr>
      <w:tr w:rsidR="00BD0C02" w:rsidRPr="00846F09" w:rsidTr="00846F09">
        <w:trPr>
          <w:trHeight w:val="846"/>
        </w:trPr>
        <w:tc>
          <w:tcPr>
            <w:tcW w:w="4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hint="eastAsia"/>
                <w:sz w:val="20"/>
                <w:szCs w:val="20"/>
              </w:rPr>
              <w:t>10</w:t>
            </w:r>
          </w:p>
        </w:tc>
        <w:tc>
          <w:tcPr>
            <w:tcW w:w="362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転倒に対する不安は大きいです</w:t>
            </w:r>
            <w:bookmarkStart w:id="0" w:name="_GoBack"/>
            <w:bookmarkEnd w:id="0"/>
            <w:r w:rsidRPr="00846F09">
              <w:rPr>
                <w:rFonts w:asciiTheme="majorEastAsia" w:eastAsiaTheme="majorEastAsia" w:hAnsiTheme="majorEastAsia" w:cs="ＭＳ ゴシック" w:hint="eastAsia"/>
                <w:kern w:val="0"/>
                <w:sz w:val="20"/>
                <w:szCs w:val="20"/>
              </w:rPr>
              <w:t>か</w:t>
            </w:r>
          </w:p>
        </w:tc>
        <w:tc>
          <w:tcPr>
            <w:tcW w:w="630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現在、転倒に対する不安が大きいかどうかを、本人の主観に基づき回答してください。</w:t>
            </w:r>
          </w:p>
        </w:tc>
      </w:tr>
      <w:tr w:rsidR="00BD0C02" w:rsidRPr="00846F09" w:rsidTr="00846F09">
        <w:trPr>
          <w:trHeight w:val="70"/>
        </w:trPr>
        <w:tc>
          <w:tcPr>
            <w:tcW w:w="10343" w:type="dxa"/>
            <w:gridSpan w:val="3"/>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l‚r ƒSƒVƒbƒN"/>
                <w:kern w:val="0"/>
                <w:sz w:val="20"/>
                <w:szCs w:val="20"/>
              </w:rPr>
              <w:lastRenderedPageBreak/>
              <w:t>11</w:t>
            </w:r>
            <w:r w:rsidRPr="00846F09">
              <w:rPr>
                <w:rFonts w:asciiTheme="majorEastAsia" w:eastAsiaTheme="majorEastAsia" w:hAnsiTheme="majorEastAsia" w:cs="ＭＳ ゴシック" w:hint="eastAsia"/>
                <w:kern w:val="0"/>
                <w:sz w:val="20"/>
                <w:szCs w:val="20"/>
              </w:rPr>
              <w:t>・</w:t>
            </w:r>
            <w:r w:rsidRPr="00846F09">
              <w:rPr>
                <w:rFonts w:asciiTheme="majorEastAsia" w:eastAsiaTheme="majorEastAsia" w:hAnsiTheme="majorEastAsia" w:cs="‚l‚r ƒSƒVƒbƒN"/>
                <w:kern w:val="0"/>
                <w:sz w:val="20"/>
                <w:szCs w:val="20"/>
              </w:rPr>
              <w:t xml:space="preserve">12 </w:t>
            </w:r>
            <w:r w:rsidRPr="00846F09">
              <w:rPr>
                <w:rFonts w:asciiTheme="majorEastAsia" w:eastAsiaTheme="majorEastAsia" w:hAnsiTheme="majorEastAsia" w:cs="ＭＳ ゴシック" w:hint="eastAsia"/>
                <w:kern w:val="0"/>
                <w:sz w:val="20"/>
                <w:szCs w:val="20"/>
              </w:rPr>
              <w:t>の質問項目は、低栄養状態かどうかについて尋ねています。</w:t>
            </w:r>
          </w:p>
        </w:tc>
      </w:tr>
      <w:tr w:rsidR="00BD0C02" w:rsidRPr="00846F09" w:rsidTr="00846F09">
        <w:trPr>
          <w:trHeight w:val="70"/>
        </w:trPr>
        <w:tc>
          <w:tcPr>
            <w:tcW w:w="4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hint="eastAsia"/>
                <w:sz w:val="20"/>
                <w:szCs w:val="20"/>
              </w:rPr>
              <w:t>11</w:t>
            </w:r>
          </w:p>
        </w:tc>
        <w:tc>
          <w:tcPr>
            <w:tcW w:w="362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６ヵ月で２～３㎏以上の体重減少がありましたか</w:t>
            </w:r>
          </w:p>
        </w:tc>
        <w:tc>
          <w:tcPr>
            <w:tcW w:w="630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６ヵ月間で２～３㎏以上の体重減少があったかどうかを尋ねています。６ヵ月以上かかって減少している場合は「いいえ」となります。</w:t>
            </w:r>
          </w:p>
        </w:tc>
      </w:tr>
      <w:tr w:rsidR="00BD0C02" w:rsidRPr="00846F09" w:rsidTr="00846F09">
        <w:trPr>
          <w:trHeight w:val="70"/>
        </w:trPr>
        <w:tc>
          <w:tcPr>
            <w:tcW w:w="4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hint="eastAsia"/>
                <w:sz w:val="20"/>
                <w:szCs w:val="20"/>
              </w:rPr>
              <w:t>12</w:t>
            </w:r>
          </w:p>
        </w:tc>
        <w:tc>
          <w:tcPr>
            <w:tcW w:w="362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身長、体重</w:t>
            </w:r>
          </w:p>
        </w:tc>
        <w:tc>
          <w:tcPr>
            <w:tcW w:w="630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身長、体重は、整数で記載してください。体重は１カ月以内の値を、身長は過去の測定値を記載して差し支えありません。</w:t>
            </w:r>
          </w:p>
        </w:tc>
      </w:tr>
      <w:tr w:rsidR="00BD0C02" w:rsidRPr="00846F09" w:rsidTr="00846F09">
        <w:trPr>
          <w:trHeight w:val="70"/>
        </w:trPr>
        <w:tc>
          <w:tcPr>
            <w:tcW w:w="10343" w:type="dxa"/>
            <w:gridSpan w:val="3"/>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l‚r ƒSƒVƒbƒN"/>
                <w:kern w:val="0"/>
                <w:sz w:val="20"/>
                <w:szCs w:val="20"/>
              </w:rPr>
              <w:t>13</w:t>
            </w:r>
            <w:r w:rsidRPr="00846F09">
              <w:rPr>
                <w:rFonts w:asciiTheme="majorEastAsia" w:eastAsiaTheme="majorEastAsia" w:hAnsiTheme="majorEastAsia" w:cs="ＭＳ ゴシック" w:hint="eastAsia"/>
                <w:kern w:val="0"/>
                <w:sz w:val="20"/>
                <w:szCs w:val="20"/>
              </w:rPr>
              <w:t>～</w:t>
            </w:r>
            <w:r w:rsidRPr="00846F09">
              <w:rPr>
                <w:rFonts w:asciiTheme="majorEastAsia" w:eastAsiaTheme="majorEastAsia" w:hAnsiTheme="majorEastAsia" w:cs="‚l‚r ƒSƒVƒbƒN"/>
                <w:kern w:val="0"/>
                <w:sz w:val="20"/>
                <w:szCs w:val="20"/>
              </w:rPr>
              <w:t xml:space="preserve">15 </w:t>
            </w:r>
            <w:r w:rsidRPr="00846F09">
              <w:rPr>
                <w:rFonts w:asciiTheme="majorEastAsia" w:eastAsiaTheme="majorEastAsia" w:hAnsiTheme="majorEastAsia" w:cs="ＭＳ ゴシック" w:hint="eastAsia"/>
                <w:kern w:val="0"/>
                <w:sz w:val="20"/>
                <w:szCs w:val="20"/>
              </w:rPr>
              <w:t>の質問項目は、口腔機能について尋ねています。</w:t>
            </w:r>
          </w:p>
        </w:tc>
      </w:tr>
      <w:tr w:rsidR="00BD0C02" w:rsidRPr="00846F09" w:rsidTr="00846F09">
        <w:trPr>
          <w:trHeight w:val="70"/>
        </w:trPr>
        <w:tc>
          <w:tcPr>
            <w:tcW w:w="4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hint="eastAsia"/>
                <w:sz w:val="20"/>
                <w:szCs w:val="20"/>
              </w:rPr>
              <w:t>13</w:t>
            </w:r>
          </w:p>
        </w:tc>
        <w:tc>
          <w:tcPr>
            <w:tcW w:w="362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半年前に比べて固いものが食べにくくなりましたか</w:t>
            </w:r>
          </w:p>
        </w:tc>
        <w:tc>
          <w:tcPr>
            <w:tcW w:w="630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半年前に比べて固いものが食べにくくなったかどうかを尋ねています。半年以上前から固いものが食べにくく、その状態に変化が生じていない場合は「いいえ」となります。</w:t>
            </w:r>
          </w:p>
        </w:tc>
      </w:tr>
      <w:tr w:rsidR="00BD0C02" w:rsidRPr="00846F09" w:rsidTr="00846F09">
        <w:trPr>
          <w:trHeight w:val="70"/>
        </w:trPr>
        <w:tc>
          <w:tcPr>
            <w:tcW w:w="4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hint="eastAsia"/>
                <w:sz w:val="20"/>
                <w:szCs w:val="20"/>
              </w:rPr>
              <w:t>14</w:t>
            </w:r>
          </w:p>
        </w:tc>
        <w:tc>
          <w:tcPr>
            <w:tcW w:w="362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お茶や汁物等でむせることがありますか</w:t>
            </w:r>
          </w:p>
        </w:tc>
        <w:tc>
          <w:tcPr>
            <w:tcW w:w="630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お茶や汁物等を飲む時に、むせることがあるかどうかを、本人の主観に基づき回答してください。</w:t>
            </w:r>
          </w:p>
        </w:tc>
      </w:tr>
      <w:tr w:rsidR="00BD0C02" w:rsidRPr="00846F09" w:rsidTr="00846F09">
        <w:trPr>
          <w:trHeight w:val="70"/>
        </w:trPr>
        <w:tc>
          <w:tcPr>
            <w:tcW w:w="4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hint="eastAsia"/>
                <w:sz w:val="20"/>
                <w:szCs w:val="20"/>
              </w:rPr>
              <w:t>15</w:t>
            </w:r>
          </w:p>
        </w:tc>
        <w:tc>
          <w:tcPr>
            <w:tcW w:w="362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口の渇きが気になりますか</w:t>
            </w:r>
          </w:p>
        </w:tc>
        <w:tc>
          <w:tcPr>
            <w:tcW w:w="630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口の中の渇きが気になるかどうかを、本人の主観に基づき回答してください。</w:t>
            </w:r>
          </w:p>
        </w:tc>
      </w:tr>
      <w:tr w:rsidR="00BD0C02" w:rsidRPr="00846F09" w:rsidTr="00846F09">
        <w:trPr>
          <w:trHeight w:val="70"/>
        </w:trPr>
        <w:tc>
          <w:tcPr>
            <w:tcW w:w="10343" w:type="dxa"/>
            <w:gridSpan w:val="3"/>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l‚r ƒSƒVƒbƒN"/>
                <w:kern w:val="0"/>
                <w:sz w:val="20"/>
                <w:szCs w:val="20"/>
              </w:rPr>
              <w:t>16</w:t>
            </w:r>
            <w:r w:rsidRPr="00846F09">
              <w:rPr>
                <w:rFonts w:asciiTheme="majorEastAsia" w:eastAsiaTheme="majorEastAsia" w:hAnsiTheme="majorEastAsia" w:cs="ＭＳ ゴシック" w:hint="eastAsia"/>
                <w:kern w:val="0"/>
                <w:sz w:val="20"/>
                <w:szCs w:val="20"/>
              </w:rPr>
              <w:t>・</w:t>
            </w:r>
            <w:r w:rsidRPr="00846F09">
              <w:rPr>
                <w:rFonts w:asciiTheme="majorEastAsia" w:eastAsiaTheme="majorEastAsia" w:hAnsiTheme="majorEastAsia" w:cs="‚l‚r ƒSƒVƒbƒN"/>
                <w:kern w:val="0"/>
                <w:sz w:val="20"/>
                <w:szCs w:val="20"/>
              </w:rPr>
              <w:t xml:space="preserve">17 </w:t>
            </w:r>
            <w:r w:rsidRPr="00846F09">
              <w:rPr>
                <w:rFonts w:asciiTheme="majorEastAsia" w:eastAsiaTheme="majorEastAsia" w:hAnsiTheme="majorEastAsia" w:cs="ＭＳ ゴシック" w:hint="eastAsia"/>
                <w:kern w:val="0"/>
                <w:sz w:val="20"/>
                <w:szCs w:val="20"/>
              </w:rPr>
              <w:t>の質問項目は、閉じこもりについて尋ねています。</w:t>
            </w:r>
          </w:p>
        </w:tc>
      </w:tr>
      <w:tr w:rsidR="00BD0C02" w:rsidRPr="00846F09" w:rsidTr="00846F09">
        <w:trPr>
          <w:trHeight w:val="70"/>
        </w:trPr>
        <w:tc>
          <w:tcPr>
            <w:tcW w:w="4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hint="eastAsia"/>
                <w:sz w:val="20"/>
                <w:szCs w:val="20"/>
              </w:rPr>
              <w:t>16</w:t>
            </w:r>
          </w:p>
        </w:tc>
        <w:tc>
          <w:tcPr>
            <w:tcW w:w="362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週に１回以上は外出していますか</w:t>
            </w:r>
          </w:p>
        </w:tc>
        <w:tc>
          <w:tcPr>
            <w:tcW w:w="630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週によって外出頻度が異なる場合は、過去１ヵ月の状態を平均してください。</w:t>
            </w:r>
          </w:p>
        </w:tc>
      </w:tr>
      <w:tr w:rsidR="00BD0C02" w:rsidRPr="00846F09" w:rsidTr="00846F09">
        <w:trPr>
          <w:trHeight w:val="70"/>
        </w:trPr>
        <w:tc>
          <w:tcPr>
            <w:tcW w:w="4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hint="eastAsia"/>
                <w:sz w:val="20"/>
                <w:szCs w:val="20"/>
              </w:rPr>
              <w:t>17</w:t>
            </w:r>
          </w:p>
        </w:tc>
        <w:tc>
          <w:tcPr>
            <w:tcW w:w="362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昨年と比べて外出の回数が減っていますか</w:t>
            </w:r>
          </w:p>
        </w:tc>
        <w:tc>
          <w:tcPr>
            <w:tcW w:w="630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昨年の外出回数と比べて、今年の外出回数が減少傾向にある場合は「はい」となります。</w:t>
            </w:r>
          </w:p>
        </w:tc>
      </w:tr>
      <w:tr w:rsidR="00BD0C02" w:rsidRPr="00846F09" w:rsidTr="00846F09">
        <w:trPr>
          <w:trHeight w:val="70"/>
        </w:trPr>
        <w:tc>
          <w:tcPr>
            <w:tcW w:w="10343" w:type="dxa"/>
            <w:gridSpan w:val="3"/>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l‚r ƒSƒVƒbƒN"/>
                <w:kern w:val="0"/>
                <w:sz w:val="20"/>
                <w:szCs w:val="20"/>
              </w:rPr>
              <w:t>18</w:t>
            </w:r>
            <w:r w:rsidRPr="00846F09">
              <w:rPr>
                <w:rFonts w:asciiTheme="majorEastAsia" w:eastAsiaTheme="majorEastAsia" w:hAnsiTheme="majorEastAsia" w:cs="ＭＳ ゴシック" w:hint="eastAsia"/>
                <w:kern w:val="0"/>
                <w:sz w:val="20"/>
                <w:szCs w:val="20"/>
              </w:rPr>
              <w:t>～</w:t>
            </w:r>
            <w:r w:rsidRPr="00846F09">
              <w:rPr>
                <w:rFonts w:asciiTheme="majorEastAsia" w:eastAsiaTheme="majorEastAsia" w:hAnsiTheme="majorEastAsia" w:cs="‚l‚r ƒSƒVƒbƒN"/>
                <w:kern w:val="0"/>
                <w:sz w:val="20"/>
                <w:szCs w:val="20"/>
              </w:rPr>
              <w:t xml:space="preserve">20 </w:t>
            </w:r>
            <w:r w:rsidRPr="00846F09">
              <w:rPr>
                <w:rFonts w:asciiTheme="majorEastAsia" w:eastAsiaTheme="majorEastAsia" w:hAnsiTheme="majorEastAsia" w:cs="ＭＳ ゴシック" w:hint="eastAsia"/>
                <w:kern w:val="0"/>
                <w:sz w:val="20"/>
                <w:szCs w:val="20"/>
              </w:rPr>
              <w:t>の質問項目は認知症について尋ねています。</w:t>
            </w:r>
          </w:p>
        </w:tc>
      </w:tr>
      <w:tr w:rsidR="00BD0C02" w:rsidRPr="00846F09" w:rsidTr="00846F09">
        <w:trPr>
          <w:trHeight w:val="70"/>
        </w:trPr>
        <w:tc>
          <w:tcPr>
            <w:tcW w:w="4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hint="eastAsia"/>
                <w:sz w:val="20"/>
                <w:szCs w:val="20"/>
              </w:rPr>
              <w:t>18</w:t>
            </w:r>
          </w:p>
        </w:tc>
        <w:tc>
          <w:tcPr>
            <w:tcW w:w="362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周りの人から「いつも同じ事を聞く」などの物忘れがあると言われますか</w:t>
            </w:r>
          </w:p>
        </w:tc>
        <w:tc>
          <w:tcPr>
            <w:tcW w:w="630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本人は物忘れがあると思っていても、周りの人から指摘されることがない場合は「いいえ」となります。</w:t>
            </w:r>
          </w:p>
        </w:tc>
      </w:tr>
      <w:tr w:rsidR="00BD0C02" w:rsidRPr="00846F09" w:rsidTr="00846F09">
        <w:trPr>
          <w:trHeight w:val="70"/>
        </w:trPr>
        <w:tc>
          <w:tcPr>
            <w:tcW w:w="4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hint="eastAsia"/>
                <w:sz w:val="20"/>
                <w:szCs w:val="20"/>
              </w:rPr>
              <w:t>19</w:t>
            </w:r>
          </w:p>
        </w:tc>
        <w:tc>
          <w:tcPr>
            <w:tcW w:w="362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自分で電話番号を調べて、電話をかけることをしていますか</w:t>
            </w:r>
          </w:p>
        </w:tc>
        <w:tc>
          <w:tcPr>
            <w:tcW w:w="630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何らかの方法で、自ら電話番号を調べて、電話をかけているかどうかを尋ねています。誰かに電話番号を尋ねて電話をかける場合や、誰かにダイヤルをしてもらい会話だけする場合には「いいえ」となります。</w:t>
            </w:r>
          </w:p>
        </w:tc>
      </w:tr>
      <w:tr w:rsidR="00BD0C02" w:rsidRPr="00846F09" w:rsidTr="00846F09">
        <w:trPr>
          <w:trHeight w:val="70"/>
        </w:trPr>
        <w:tc>
          <w:tcPr>
            <w:tcW w:w="4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hint="eastAsia"/>
                <w:sz w:val="20"/>
                <w:szCs w:val="20"/>
              </w:rPr>
              <w:t>20</w:t>
            </w:r>
          </w:p>
        </w:tc>
        <w:tc>
          <w:tcPr>
            <w:tcW w:w="362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今日が何月何日かわからない時がありますか</w:t>
            </w:r>
          </w:p>
        </w:tc>
        <w:tc>
          <w:tcPr>
            <w:tcW w:w="6301" w:type="dxa"/>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今日が何月何日かわからない時があるかどうかを、本人の主観に基づき回答してください。月と日の一方しか分からない場合には「はい」となります。</w:t>
            </w:r>
          </w:p>
        </w:tc>
      </w:tr>
      <w:tr w:rsidR="00BD0C02" w:rsidRPr="00846F09" w:rsidTr="00846F09">
        <w:trPr>
          <w:trHeight w:val="70"/>
        </w:trPr>
        <w:tc>
          <w:tcPr>
            <w:tcW w:w="10343" w:type="dxa"/>
            <w:gridSpan w:val="3"/>
          </w:tcPr>
          <w:p w:rsidR="00BD0C02" w:rsidRPr="00846F09" w:rsidRDefault="00846F09"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l‚r ƒSƒVƒbƒN"/>
                <w:kern w:val="0"/>
                <w:sz w:val="20"/>
                <w:szCs w:val="20"/>
              </w:rPr>
              <w:t>21</w:t>
            </w:r>
            <w:r w:rsidRPr="00846F09">
              <w:rPr>
                <w:rFonts w:asciiTheme="majorEastAsia" w:eastAsiaTheme="majorEastAsia" w:hAnsiTheme="majorEastAsia" w:cs="ＭＳ ゴシック" w:hint="eastAsia"/>
                <w:kern w:val="0"/>
                <w:sz w:val="20"/>
                <w:szCs w:val="20"/>
              </w:rPr>
              <w:t>～</w:t>
            </w:r>
            <w:r w:rsidRPr="00846F09">
              <w:rPr>
                <w:rFonts w:asciiTheme="majorEastAsia" w:eastAsiaTheme="majorEastAsia" w:hAnsiTheme="majorEastAsia" w:cs="‚l‚r ƒSƒVƒbƒN"/>
                <w:kern w:val="0"/>
                <w:sz w:val="20"/>
                <w:szCs w:val="20"/>
              </w:rPr>
              <w:t xml:space="preserve">25 </w:t>
            </w:r>
            <w:r w:rsidRPr="00846F09">
              <w:rPr>
                <w:rFonts w:asciiTheme="majorEastAsia" w:eastAsiaTheme="majorEastAsia" w:hAnsiTheme="majorEastAsia" w:cs="ＭＳ ゴシック" w:hint="eastAsia"/>
                <w:kern w:val="0"/>
                <w:sz w:val="20"/>
                <w:szCs w:val="20"/>
              </w:rPr>
              <w:t>の質問項目は、うつについて尋ねています。</w:t>
            </w:r>
          </w:p>
        </w:tc>
      </w:tr>
      <w:tr w:rsidR="00BD0C02" w:rsidRPr="00846F09" w:rsidTr="00846F09">
        <w:trPr>
          <w:trHeight w:val="70"/>
        </w:trPr>
        <w:tc>
          <w:tcPr>
            <w:tcW w:w="4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hint="eastAsia"/>
                <w:sz w:val="20"/>
                <w:szCs w:val="20"/>
              </w:rPr>
              <w:t>21</w:t>
            </w:r>
          </w:p>
        </w:tc>
        <w:tc>
          <w:tcPr>
            <w:tcW w:w="3621" w:type="dxa"/>
          </w:tcPr>
          <w:p w:rsidR="00BD0C02" w:rsidRPr="00846F09" w:rsidRDefault="00846F09"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（ここ２週間）毎日の生活に充実感がない</w:t>
            </w:r>
          </w:p>
        </w:tc>
        <w:tc>
          <w:tcPr>
            <w:tcW w:w="6301" w:type="dxa"/>
            <w:vMerge w:val="restart"/>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ここ２週間の状況を、本人の主観に基づき回答してください。</w:t>
            </w:r>
          </w:p>
        </w:tc>
      </w:tr>
      <w:tr w:rsidR="00BD0C02" w:rsidRPr="00846F09" w:rsidTr="00846F09">
        <w:trPr>
          <w:trHeight w:val="70"/>
        </w:trPr>
        <w:tc>
          <w:tcPr>
            <w:tcW w:w="4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hint="eastAsia"/>
                <w:sz w:val="20"/>
                <w:szCs w:val="20"/>
              </w:rPr>
              <w:t>22</w:t>
            </w:r>
          </w:p>
        </w:tc>
        <w:tc>
          <w:tcPr>
            <w:tcW w:w="3621" w:type="dxa"/>
          </w:tcPr>
          <w:p w:rsidR="00BD0C02" w:rsidRPr="00846F09" w:rsidRDefault="00846F09"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（ここ２週間）これまで楽しんでやれていたことが楽しめなくなった</w:t>
            </w:r>
          </w:p>
        </w:tc>
        <w:tc>
          <w:tcPr>
            <w:tcW w:w="6301" w:type="dxa"/>
            <w:vMerge/>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p>
        </w:tc>
      </w:tr>
      <w:tr w:rsidR="00BD0C02" w:rsidRPr="00846F09" w:rsidTr="00846F09">
        <w:trPr>
          <w:trHeight w:val="70"/>
        </w:trPr>
        <w:tc>
          <w:tcPr>
            <w:tcW w:w="4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hint="eastAsia"/>
                <w:sz w:val="20"/>
                <w:szCs w:val="20"/>
              </w:rPr>
              <w:t>23</w:t>
            </w:r>
          </w:p>
        </w:tc>
        <w:tc>
          <w:tcPr>
            <w:tcW w:w="3621" w:type="dxa"/>
          </w:tcPr>
          <w:p w:rsidR="00BD0C02" w:rsidRPr="00846F09" w:rsidRDefault="00846F09"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（ここ２週間）以前は楽に出来ていたことが今ではおっくうに感じられる</w:t>
            </w:r>
          </w:p>
        </w:tc>
        <w:tc>
          <w:tcPr>
            <w:tcW w:w="6301" w:type="dxa"/>
            <w:vMerge/>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p>
        </w:tc>
      </w:tr>
      <w:tr w:rsidR="00BD0C02" w:rsidRPr="00846F09" w:rsidTr="00846F09">
        <w:trPr>
          <w:trHeight w:val="70"/>
        </w:trPr>
        <w:tc>
          <w:tcPr>
            <w:tcW w:w="4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hint="eastAsia"/>
                <w:sz w:val="20"/>
                <w:szCs w:val="20"/>
              </w:rPr>
              <w:t>24</w:t>
            </w:r>
          </w:p>
        </w:tc>
        <w:tc>
          <w:tcPr>
            <w:tcW w:w="3621" w:type="dxa"/>
          </w:tcPr>
          <w:p w:rsidR="00BD0C02" w:rsidRPr="00846F09" w:rsidRDefault="00846F09"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（ここ２週間）自分が役に立つ人間だと思えない</w:t>
            </w:r>
          </w:p>
        </w:tc>
        <w:tc>
          <w:tcPr>
            <w:tcW w:w="6301" w:type="dxa"/>
            <w:vMerge/>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p>
        </w:tc>
      </w:tr>
      <w:tr w:rsidR="00BD0C02" w:rsidRPr="00846F09" w:rsidTr="00846F09">
        <w:trPr>
          <w:trHeight w:val="70"/>
        </w:trPr>
        <w:tc>
          <w:tcPr>
            <w:tcW w:w="421" w:type="dxa"/>
          </w:tcPr>
          <w:p w:rsidR="00BD0C02" w:rsidRPr="00846F09" w:rsidRDefault="00BD0C02" w:rsidP="00846F09">
            <w:pPr>
              <w:rPr>
                <w:rFonts w:asciiTheme="majorEastAsia" w:eastAsiaTheme="majorEastAsia" w:hAnsiTheme="majorEastAsia"/>
                <w:sz w:val="20"/>
                <w:szCs w:val="20"/>
              </w:rPr>
            </w:pPr>
            <w:r w:rsidRPr="00846F09">
              <w:rPr>
                <w:rFonts w:asciiTheme="majorEastAsia" w:eastAsiaTheme="majorEastAsia" w:hAnsiTheme="majorEastAsia" w:hint="eastAsia"/>
                <w:sz w:val="20"/>
                <w:szCs w:val="20"/>
              </w:rPr>
              <w:t>25</w:t>
            </w:r>
          </w:p>
        </w:tc>
        <w:tc>
          <w:tcPr>
            <w:tcW w:w="3621" w:type="dxa"/>
          </w:tcPr>
          <w:p w:rsidR="00BD0C02" w:rsidRPr="00846F09" w:rsidRDefault="00846F09" w:rsidP="00846F09">
            <w:pPr>
              <w:autoSpaceDE w:val="0"/>
              <w:autoSpaceDN w:val="0"/>
              <w:adjustRightInd w:val="0"/>
              <w:jc w:val="left"/>
              <w:rPr>
                <w:rFonts w:asciiTheme="majorEastAsia" w:eastAsiaTheme="majorEastAsia" w:hAnsiTheme="majorEastAsia" w:cs="ＭＳ ゴシック"/>
                <w:kern w:val="0"/>
                <w:sz w:val="20"/>
                <w:szCs w:val="20"/>
              </w:rPr>
            </w:pPr>
            <w:r w:rsidRPr="00846F09">
              <w:rPr>
                <w:rFonts w:asciiTheme="majorEastAsia" w:eastAsiaTheme="majorEastAsia" w:hAnsiTheme="majorEastAsia" w:cs="ＭＳ ゴシック" w:hint="eastAsia"/>
                <w:kern w:val="0"/>
                <w:sz w:val="20"/>
                <w:szCs w:val="20"/>
              </w:rPr>
              <w:t>（ここ２週間）わけもなく疲れたような感じがする</w:t>
            </w:r>
          </w:p>
        </w:tc>
        <w:tc>
          <w:tcPr>
            <w:tcW w:w="6301" w:type="dxa"/>
            <w:vMerge/>
          </w:tcPr>
          <w:p w:rsidR="00BD0C02" w:rsidRPr="00846F09" w:rsidRDefault="00BD0C02" w:rsidP="00846F09">
            <w:pPr>
              <w:autoSpaceDE w:val="0"/>
              <w:autoSpaceDN w:val="0"/>
              <w:adjustRightInd w:val="0"/>
              <w:jc w:val="left"/>
              <w:rPr>
                <w:rFonts w:asciiTheme="majorEastAsia" w:eastAsiaTheme="majorEastAsia" w:hAnsiTheme="majorEastAsia" w:cs="ＭＳ ゴシック"/>
                <w:kern w:val="0"/>
                <w:sz w:val="20"/>
                <w:szCs w:val="20"/>
              </w:rPr>
            </w:pPr>
          </w:p>
        </w:tc>
      </w:tr>
    </w:tbl>
    <w:p w:rsidR="00C621F7" w:rsidRDefault="00C621F7" w:rsidP="00846F09"/>
    <w:sectPr w:rsidR="00C621F7" w:rsidSect="00846F09">
      <w:pgSz w:w="11906" w:h="16838"/>
      <w:pgMar w:top="1021" w:right="1077" w:bottom="90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F7"/>
    <w:rsid w:val="00225B6D"/>
    <w:rsid w:val="00846F09"/>
    <w:rsid w:val="00BD0C02"/>
    <w:rsid w:val="00C621F7"/>
    <w:rsid w:val="00FB4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1E2C858-51C5-4B0F-B5BF-C5AF5854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2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Wiz059F</dc:creator>
  <cp:keywords/>
  <dc:description/>
  <cp:lastModifiedBy>Wiz059F</cp:lastModifiedBy>
  <cp:revision>3</cp:revision>
  <dcterms:created xsi:type="dcterms:W3CDTF">2016-12-26T08:08:00Z</dcterms:created>
  <dcterms:modified xsi:type="dcterms:W3CDTF">2016-12-27T00:16:00Z</dcterms:modified>
</cp:coreProperties>
</file>