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C9BA" w14:textId="2779BAB1" w:rsidR="00BF22EA" w:rsidRPr="004B04FE" w:rsidRDefault="009370E6" w:rsidP="00D6165F">
      <w:pPr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ED48F6">
        <w:rPr>
          <w:rFonts w:ascii="ＭＳ 明朝" w:hint="eastAsia"/>
        </w:rPr>
        <w:t>第</w:t>
      </w:r>
      <w:r w:rsidR="007E2472">
        <w:rPr>
          <w:rFonts w:ascii="ＭＳ 明朝" w:hint="eastAsia"/>
        </w:rPr>
        <w:t>３</w:t>
      </w:r>
      <w:r w:rsidR="00ED48F6">
        <w:rPr>
          <w:rFonts w:ascii="ＭＳ 明朝" w:hint="eastAsia"/>
        </w:rPr>
        <w:t>号様式</w:t>
      </w:r>
      <w:r w:rsidR="00BF22EA" w:rsidRPr="004B04FE">
        <w:rPr>
          <w:rFonts w:ascii="ＭＳ 明朝" w:hint="eastAsia"/>
        </w:rPr>
        <w:t>）</w:t>
      </w:r>
    </w:p>
    <w:p w14:paraId="3C4160F4" w14:textId="33EC75E2" w:rsidR="00BF22EA" w:rsidRPr="004B04FE" w:rsidRDefault="00ED48F6" w:rsidP="009F6FE6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誓　約　書</w:t>
      </w:r>
    </w:p>
    <w:p w14:paraId="3331367A" w14:textId="77777777" w:rsidR="00BF22EA" w:rsidRPr="004B04FE" w:rsidRDefault="00BF22EA" w:rsidP="009F6FE6">
      <w:pPr>
        <w:rPr>
          <w:rFonts w:ascii="ＭＳ 明朝"/>
        </w:rPr>
      </w:pPr>
    </w:p>
    <w:p w14:paraId="0203A4E4" w14:textId="6BF767B6" w:rsidR="00BF22EA" w:rsidRPr="004B04FE" w:rsidRDefault="009F6FE6" w:rsidP="00BF22EA">
      <w:pPr>
        <w:tabs>
          <w:tab w:val="right" w:pos="8715"/>
        </w:tabs>
        <w:ind w:right="72"/>
        <w:jc w:val="right"/>
        <w:rPr>
          <w:rFonts w:ascii="ＭＳ 明朝"/>
        </w:rPr>
      </w:pPr>
      <w:r w:rsidRPr="004B04FE">
        <w:rPr>
          <w:rFonts w:ascii="ＭＳ 明朝" w:hint="eastAsia"/>
        </w:rPr>
        <w:t xml:space="preserve"> </w:t>
      </w:r>
      <w:r w:rsidR="00D6165F">
        <w:rPr>
          <w:rFonts w:ascii="ＭＳ 明朝" w:hint="eastAsia"/>
        </w:rPr>
        <w:t xml:space="preserve">　</w:t>
      </w:r>
      <w:r w:rsidR="00ED48F6">
        <w:rPr>
          <w:rFonts w:ascii="ＭＳ 明朝" w:hint="eastAsia"/>
        </w:rPr>
        <w:t xml:space="preserve">令和　　</w:t>
      </w:r>
      <w:r w:rsidR="00BF22EA" w:rsidRPr="004B04FE">
        <w:rPr>
          <w:rFonts w:ascii="ＭＳ 明朝" w:hint="eastAsia"/>
        </w:rPr>
        <w:t>年</w:t>
      </w:r>
      <w:r w:rsidR="00ED48F6">
        <w:rPr>
          <w:rFonts w:ascii="ＭＳ 明朝" w:hint="eastAsia"/>
        </w:rPr>
        <w:t xml:space="preserve">　　</w:t>
      </w:r>
      <w:r w:rsidR="00BF22EA" w:rsidRPr="004B04FE">
        <w:rPr>
          <w:rFonts w:ascii="ＭＳ 明朝" w:hint="eastAsia"/>
        </w:rPr>
        <w:t>月</w:t>
      </w:r>
      <w:r w:rsidR="00ED48F6">
        <w:rPr>
          <w:rFonts w:ascii="ＭＳ 明朝" w:hint="eastAsia"/>
        </w:rPr>
        <w:t xml:space="preserve">　　</w:t>
      </w:r>
      <w:r w:rsidR="00BF22EA" w:rsidRPr="004B04FE">
        <w:rPr>
          <w:rFonts w:ascii="ＭＳ 明朝" w:hint="eastAsia"/>
        </w:rPr>
        <w:t>日</w:t>
      </w:r>
    </w:p>
    <w:p w14:paraId="60D965A4" w14:textId="77777777" w:rsidR="009F6FE6" w:rsidRPr="004B04FE" w:rsidRDefault="009F6FE6" w:rsidP="009F6FE6">
      <w:pPr>
        <w:rPr>
          <w:rFonts w:ascii="ＭＳ 明朝"/>
        </w:rPr>
      </w:pPr>
    </w:p>
    <w:p w14:paraId="6BA91198" w14:textId="6736A785" w:rsidR="009F6FE6" w:rsidRPr="004B04FE" w:rsidRDefault="00EB030C" w:rsidP="009F6FE6">
      <w:pPr>
        <w:ind w:right="910"/>
      </w:pPr>
      <w:r>
        <w:rPr>
          <w:rFonts w:hint="eastAsia"/>
        </w:rPr>
        <w:t>平群</w:t>
      </w:r>
      <w:r w:rsidR="00084CCD" w:rsidRPr="004B04FE">
        <w:rPr>
          <w:rFonts w:hint="eastAsia"/>
        </w:rPr>
        <w:t>町長</w:t>
      </w:r>
      <w:r w:rsidR="00084CCD" w:rsidRPr="004B04FE">
        <w:rPr>
          <w:rFonts w:hint="eastAsia"/>
        </w:rPr>
        <w:t xml:space="preserve"> </w:t>
      </w:r>
      <w:r w:rsidR="00ED48F6">
        <w:rPr>
          <w:rFonts w:hint="eastAsia"/>
        </w:rPr>
        <w:t xml:space="preserve">西脇　洋貴　</w:t>
      </w:r>
      <w:r w:rsidR="009F6FE6" w:rsidRPr="004B04FE">
        <w:rPr>
          <w:rFonts w:hint="eastAsia"/>
        </w:rPr>
        <w:t xml:space="preserve">  </w:t>
      </w:r>
      <w:r w:rsidR="009F6FE6" w:rsidRPr="004B04FE">
        <w:rPr>
          <w:rFonts w:hint="eastAsia"/>
        </w:rPr>
        <w:t>様</w:t>
      </w:r>
    </w:p>
    <w:p w14:paraId="5014ED27" w14:textId="77777777" w:rsidR="00BF22EA" w:rsidRPr="004B04FE" w:rsidRDefault="00BF22EA" w:rsidP="00BF22EA">
      <w:pPr>
        <w:tabs>
          <w:tab w:val="left" w:pos="4095"/>
          <w:tab w:val="right" w:pos="8715"/>
        </w:tabs>
        <w:ind w:right="72"/>
        <w:rPr>
          <w:rFonts w:ascii="ＭＳ 明朝"/>
          <w:lang w:eastAsia="zh-TW"/>
        </w:rPr>
      </w:pPr>
    </w:p>
    <w:p w14:paraId="4DDAD19A" w14:textId="77777777" w:rsidR="00A72AD1" w:rsidRDefault="00BF22EA" w:rsidP="00BF22EA">
      <w:pPr>
        <w:tabs>
          <w:tab w:val="left" w:pos="4095"/>
          <w:tab w:val="right" w:pos="8715"/>
        </w:tabs>
        <w:ind w:right="72"/>
        <w:rPr>
          <w:rFonts w:ascii="ＭＳ 明朝"/>
        </w:rPr>
      </w:pPr>
      <w:r w:rsidRPr="004B04FE">
        <w:rPr>
          <w:rFonts w:ascii="ＭＳ 明朝" w:hint="eastAsia"/>
          <w:lang w:eastAsia="zh-TW"/>
        </w:rPr>
        <w:tab/>
      </w:r>
      <w:r w:rsidR="007A55BF">
        <w:rPr>
          <w:rFonts w:ascii="ＭＳ 明朝" w:hint="eastAsia"/>
        </w:rPr>
        <w:t>所　在　地</w:t>
      </w:r>
    </w:p>
    <w:p w14:paraId="5EA7D204" w14:textId="77777777" w:rsidR="00720AB3" w:rsidRPr="004B04FE" w:rsidRDefault="00720AB3" w:rsidP="00BF22EA">
      <w:pPr>
        <w:tabs>
          <w:tab w:val="left" w:pos="4095"/>
          <w:tab w:val="right" w:pos="8715"/>
        </w:tabs>
        <w:ind w:right="72"/>
        <w:rPr>
          <w:rFonts w:ascii="ＭＳ 明朝"/>
        </w:rPr>
      </w:pPr>
    </w:p>
    <w:p w14:paraId="6730D1D2" w14:textId="77777777" w:rsidR="00BF22EA" w:rsidRDefault="00BF22EA" w:rsidP="00BF22EA">
      <w:pPr>
        <w:tabs>
          <w:tab w:val="left" w:pos="4095"/>
          <w:tab w:val="right" w:pos="8715"/>
        </w:tabs>
        <w:ind w:right="72"/>
        <w:rPr>
          <w:rFonts w:ascii="ＭＳ 明朝"/>
        </w:rPr>
      </w:pPr>
      <w:r w:rsidRPr="004B04FE">
        <w:rPr>
          <w:rFonts w:ascii="ＭＳ 明朝" w:hint="eastAsia"/>
        </w:rPr>
        <w:tab/>
      </w:r>
      <w:r w:rsidRPr="004B04FE">
        <w:rPr>
          <w:rFonts w:ascii="ＭＳ 明朝"/>
        </w:rPr>
        <w:fldChar w:fldCharType="begin"/>
      </w:r>
      <w:r w:rsidRPr="004B04FE">
        <w:rPr>
          <w:rFonts w:ascii="ＭＳ 明朝"/>
        </w:rPr>
        <w:instrText xml:space="preserve"> eq \o\ad(</w:instrText>
      </w:r>
      <w:r w:rsidRPr="004B04FE">
        <w:rPr>
          <w:rFonts w:ascii="ＭＳ 明朝" w:hint="eastAsia"/>
        </w:rPr>
        <w:instrText>会社名</w:instrText>
      </w:r>
      <w:r w:rsidRPr="004B04FE">
        <w:rPr>
          <w:rFonts w:ascii="ＭＳ 明朝"/>
        </w:rPr>
        <w:instrText>,</w:instrText>
      </w:r>
      <w:r w:rsidRPr="004B04FE">
        <w:rPr>
          <w:rFonts w:ascii="ＭＳ 明朝" w:hint="eastAsia"/>
        </w:rPr>
        <w:instrText xml:space="preserve">　　　　　</w:instrText>
      </w:r>
      <w:r w:rsidRPr="004B04FE">
        <w:rPr>
          <w:rFonts w:ascii="ＭＳ 明朝"/>
        </w:rPr>
        <w:instrText>)</w:instrText>
      </w:r>
      <w:r w:rsidRPr="004B04FE">
        <w:rPr>
          <w:rFonts w:ascii="ＭＳ 明朝"/>
        </w:rPr>
        <w:fldChar w:fldCharType="end"/>
      </w:r>
    </w:p>
    <w:p w14:paraId="56EE547B" w14:textId="77777777" w:rsidR="00720AB3" w:rsidRPr="004B04FE" w:rsidRDefault="00720AB3" w:rsidP="00BF22EA">
      <w:pPr>
        <w:tabs>
          <w:tab w:val="left" w:pos="4095"/>
          <w:tab w:val="right" w:pos="8715"/>
        </w:tabs>
        <w:ind w:right="72"/>
        <w:rPr>
          <w:rFonts w:ascii="ＭＳ 明朝"/>
        </w:rPr>
      </w:pPr>
    </w:p>
    <w:p w14:paraId="102BE1CE" w14:textId="77777777" w:rsidR="00BF22EA" w:rsidRPr="004B04FE" w:rsidRDefault="00BF22EA" w:rsidP="00BF22EA">
      <w:pPr>
        <w:tabs>
          <w:tab w:val="left" w:pos="4095"/>
          <w:tab w:val="right" w:pos="8715"/>
        </w:tabs>
        <w:ind w:right="72"/>
        <w:rPr>
          <w:rFonts w:ascii="ＭＳ 明朝"/>
        </w:rPr>
      </w:pPr>
      <w:r w:rsidRPr="004B04FE">
        <w:rPr>
          <w:rFonts w:ascii="ＭＳ 明朝" w:hint="eastAsia"/>
        </w:rPr>
        <w:tab/>
      </w:r>
      <w:r w:rsidR="00720AB3">
        <w:rPr>
          <w:rFonts w:ascii="ＭＳ 明朝" w:hint="eastAsia"/>
        </w:rPr>
        <w:t>代表者職氏名</w:t>
      </w:r>
      <w:r w:rsidR="009F6FE6" w:rsidRPr="004B04FE">
        <w:rPr>
          <w:rFonts w:ascii="ＭＳ 明朝" w:hint="eastAsia"/>
        </w:rPr>
        <w:tab/>
        <w:t>印</w:t>
      </w:r>
    </w:p>
    <w:p w14:paraId="1DD01A8E" w14:textId="77777777" w:rsidR="00ED48F6" w:rsidRDefault="00ED48F6" w:rsidP="009F6FE6">
      <w:pPr>
        <w:rPr>
          <w:rFonts w:ascii="ＭＳ 明朝"/>
        </w:rPr>
      </w:pPr>
    </w:p>
    <w:p w14:paraId="222D1A3F" w14:textId="5878249C" w:rsidR="00C77AE2" w:rsidRDefault="00ED48F6" w:rsidP="00ED48F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9D2E14">
        <w:rPr>
          <w:rFonts w:ascii="ＭＳ 明朝" w:hint="eastAsia"/>
        </w:rPr>
        <w:t>発注第</w:t>
      </w:r>
      <w:r w:rsidR="000569CB">
        <w:rPr>
          <w:rFonts w:ascii="ＭＳ 明朝" w:hint="eastAsia"/>
        </w:rPr>
        <w:t>７</w:t>
      </w:r>
      <w:r w:rsidRPr="009D2E14">
        <w:rPr>
          <w:rFonts w:ascii="ＭＳ 明朝" w:hint="eastAsia"/>
        </w:rPr>
        <w:t>－</w:t>
      </w:r>
      <w:r w:rsidR="009D2E14" w:rsidRPr="009D2E14">
        <w:rPr>
          <w:rFonts w:ascii="ＭＳ 明朝" w:hint="eastAsia"/>
        </w:rPr>
        <w:t>３５</w:t>
      </w:r>
      <w:r w:rsidR="000569CB">
        <w:rPr>
          <w:rFonts w:ascii="ＭＳ 明朝" w:hint="eastAsia"/>
        </w:rPr>
        <w:t>２</w:t>
      </w:r>
      <w:r w:rsidRPr="009D2E14">
        <w:rPr>
          <w:rFonts w:ascii="ＭＳ 明朝" w:hint="eastAsia"/>
        </w:rPr>
        <w:t xml:space="preserve">号　</w:t>
      </w:r>
      <w:r w:rsidR="000569CB" w:rsidRPr="000569CB">
        <w:rPr>
          <w:rFonts w:ascii="ＭＳ 明朝" w:hint="eastAsia"/>
        </w:rPr>
        <w:t>平群町農業振興ビジョン策定事前調査業務</w:t>
      </w:r>
      <w:r w:rsidRPr="009D2E14">
        <w:rPr>
          <w:rFonts w:ascii="ＭＳ 明朝" w:hint="eastAsia"/>
        </w:rPr>
        <w:t>に係る参加資格について、下記の要件を全て満たしていることを誓約します。</w:t>
      </w:r>
    </w:p>
    <w:p w14:paraId="1FE462E0" w14:textId="17B1E30D" w:rsidR="00ED48F6" w:rsidRDefault="00ED48F6" w:rsidP="00ED48F6">
      <w:pPr>
        <w:rPr>
          <w:rFonts w:ascii="ＭＳ 明朝"/>
        </w:rPr>
      </w:pPr>
    </w:p>
    <w:p w14:paraId="101ECAAB" w14:textId="57D5F30E" w:rsidR="00ED48F6" w:rsidRDefault="00ED48F6" w:rsidP="00ED48F6">
      <w:pPr>
        <w:pStyle w:val="ab"/>
      </w:pPr>
      <w:r>
        <w:rPr>
          <w:rFonts w:hint="eastAsia"/>
        </w:rPr>
        <w:t>記</w:t>
      </w:r>
    </w:p>
    <w:p w14:paraId="45DA3B93" w14:textId="77777777" w:rsidR="00ED48F6" w:rsidRPr="00ED48F6" w:rsidRDefault="00ED48F6" w:rsidP="00ED48F6"/>
    <w:p w14:paraId="32D0929D" w14:textId="77777777" w:rsidR="00ED48F6" w:rsidRDefault="00ED48F6" w:rsidP="00ED48F6">
      <w:r>
        <w:rPr>
          <w:rFonts w:hint="eastAsia"/>
        </w:rPr>
        <w:t xml:space="preserve">(1) </w:t>
      </w:r>
      <w:r>
        <w:rPr>
          <w:rFonts w:hint="eastAsia"/>
        </w:rPr>
        <w:t>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の規定に該当しないこと。</w:t>
      </w:r>
      <w:r>
        <w:rPr>
          <w:rFonts w:hint="eastAsia"/>
        </w:rPr>
        <w:t xml:space="preserve"> </w:t>
      </w:r>
    </w:p>
    <w:p w14:paraId="06954D82" w14:textId="04369C48" w:rsidR="00ED48F6" w:rsidRDefault="00ED48F6" w:rsidP="000569CB">
      <w:pPr>
        <w:ind w:left="315" w:hangingChars="150" w:hanging="315"/>
      </w:pPr>
      <w:r>
        <w:rPr>
          <w:rFonts w:hint="eastAsia"/>
        </w:rPr>
        <w:t xml:space="preserve">(2) </w:t>
      </w:r>
      <w:r w:rsidR="000569CB" w:rsidRPr="000569CB">
        <w:rPr>
          <w:rFonts w:hint="eastAsia"/>
        </w:rPr>
        <w:t>平群町の令和</w:t>
      </w:r>
      <w:r w:rsidR="000569CB" w:rsidRPr="000569CB">
        <w:rPr>
          <w:rFonts w:hint="eastAsia"/>
        </w:rPr>
        <w:t>7</w:t>
      </w:r>
      <w:r w:rsidR="000569CB" w:rsidRPr="000569CB">
        <w:rPr>
          <w:rFonts w:hint="eastAsia"/>
        </w:rPr>
        <w:t>年度の入札参加資格を有しない者は、参加表明書提出とともに別紙「平群町農業振興ビジョン策定事前調査業務参加資格審査申請要領」に定める関係書類を提出すること。</w:t>
      </w:r>
    </w:p>
    <w:p w14:paraId="1F8089AF" w14:textId="77777777" w:rsidR="000569CB" w:rsidRDefault="00ED48F6" w:rsidP="00ED48F6">
      <w:r>
        <w:rPr>
          <w:rFonts w:hint="eastAsia"/>
        </w:rPr>
        <w:t xml:space="preserve">(3) </w:t>
      </w:r>
      <w:r w:rsidR="000569CB" w:rsidRPr="000569CB">
        <w:rPr>
          <w:rFonts w:hint="eastAsia"/>
        </w:rPr>
        <w:t>平群町の令和</w:t>
      </w:r>
      <w:r w:rsidR="000569CB" w:rsidRPr="000569CB">
        <w:rPr>
          <w:rFonts w:hint="eastAsia"/>
        </w:rPr>
        <w:t>7</w:t>
      </w:r>
      <w:r w:rsidR="000569CB" w:rsidRPr="000569CB">
        <w:rPr>
          <w:rFonts w:hint="eastAsia"/>
        </w:rPr>
        <w:t>年度の入札参加資格を有する者については、参加表明書提出期限日以降</w:t>
      </w:r>
      <w:r w:rsidR="000569CB">
        <w:rPr>
          <w:rFonts w:hint="eastAsia"/>
        </w:rPr>
        <w:t xml:space="preserve"> </w:t>
      </w:r>
      <w:r w:rsidR="000569CB">
        <w:t xml:space="preserve"> </w:t>
      </w:r>
    </w:p>
    <w:p w14:paraId="33F6F382" w14:textId="77777777" w:rsidR="000569CB" w:rsidRDefault="000569CB" w:rsidP="000569CB">
      <w:pPr>
        <w:ind w:firstLineChars="200" w:firstLine="420"/>
      </w:pPr>
      <w:r w:rsidRPr="000569CB">
        <w:rPr>
          <w:rFonts w:hint="eastAsia"/>
        </w:rPr>
        <w:t>において、平群町指名停止処分を受けていないこと。また、平群町の令和７年度の入札</w:t>
      </w:r>
      <w:r>
        <w:rPr>
          <w:rFonts w:hint="eastAsia"/>
        </w:rPr>
        <w:t xml:space="preserve"> </w:t>
      </w:r>
      <w:r>
        <w:t xml:space="preserve"> </w:t>
      </w:r>
    </w:p>
    <w:p w14:paraId="28CB17BF" w14:textId="27744E92" w:rsidR="00ED48F6" w:rsidRDefault="000569CB" w:rsidP="000569CB">
      <w:pPr>
        <w:ind w:firstLineChars="200" w:firstLine="420"/>
      </w:pPr>
      <w:r w:rsidRPr="000569CB">
        <w:rPr>
          <w:rFonts w:hint="eastAsia"/>
        </w:rPr>
        <w:t>参加資格を有しない者については、他市町村で指名停止処分を受けていないこと。</w:t>
      </w:r>
      <w:r w:rsidR="00ED48F6">
        <w:rPr>
          <w:rFonts w:hint="eastAsia"/>
        </w:rPr>
        <w:t xml:space="preserve"> </w:t>
      </w:r>
    </w:p>
    <w:p w14:paraId="125AB19D" w14:textId="77777777" w:rsidR="00ED48F6" w:rsidRDefault="00ED48F6" w:rsidP="000569CB">
      <w:pPr>
        <w:ind w:left="315" w:hangingChars="150" w:hanging="315"/>
      </w:pPr>
      <w:r>
        <w:rPr>
          <w:rFonts w:hint="eastAsia"/>
        </w:rPr>
        <w:t xml:space="preserve">(4) </w:t>
      </w:r>
      <w:r>
        <w:rPr>
          <w:rFonts w:hint="eastAsia"/>
        </w:rPr>
        <w:t>参加表明書提出期限日以降において、会社更生法（平成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号）に基づく更生手続開始の申立てがなされている者（更生手続開始の決定を受けている者を除く。）又は民事再生法（平成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号）に基づく民事再生手続開始の申立てがなされている者（再生手続開始の決定を受けている者を除く。）でないこと。</w:t>
      </w:r>
      <w:r>
        <w:rPr>
          <w:rFonts w:hint="eastAsia"/>
        </w:rPr>
        <w:t xml:space="preserve"> </w:t>
      </w:r>
    </w:p>
    <w:p w14:paraId="3C5C827E" w14:textId="0ED54345" w:rsidR="00ED48F6" w:rsidRDefault="00ED48F6" w:rsidP="000569CB">
      <w:pPr>
        <w:ind w:left="315" w:hangingChars="150" w:hanging="315"/>
      </w:pPr>
      <w:r>
        <w:rPr>
          <w:rFonts w:hint="eastAsia"/>
        </w:rPr>
        <w:t xml:space="preserve">(5) </w:t>
      </w:r>
      <w:r w:rsidR="00706658" w:rsidRPr="00706658">
        <w:rPr>
          <w:rFonts w:hint="eastAsia"/>
        </w:rPr>
        <w:tab/>
      </w:r>
      <w:r w:rsidR="00706658" w:rsidRPr="00706658">
        <w:rPr>
          <w:rFonts w:hint="eastAsia"/>
        </w:rPr>
        <w:t>暴力団員による不当な行為の防止等に関する法律（平成</w:t>
      </w:r>
      <w:r w:rsidR="00706658" w:rsidRPr="00706658">
        <w:rPr>
          <w:rFonts w:hint="eastAsia"/>
        </w:rPr>
        <w:t>3</w:t>
      </w:r>
      <w:r w:rsidR="00706658" w:rsidRPr="00706658">
        <w:rPr>
          <w:rFonts w:hint="eastAsia"/>
        </w:rPr>
        <w:t>年法律第</w:t>
      </w:r>
      <w:r w:rsidR="00706658" w:rsidRPr="00706658">
        <w:rPr>
          <w:rFonts w:hint="eastAsia"/>
        </w:rPr>
        <w:t>77</w:t>
      </w:r>
      <w:r w:rsidR="00706658" w:rsidRPr="00706658">
        <w:rPr>
          <w:rFonts w:hint="eastAsia"/>
        </w:rPr>
        <w:t>号）第</w:t>
      </w:r>
      <w:r w:rsidR="00706658" w:rsidRPr="00706658">
        <w:rPr>
          <w:rFonts w:hint="eastAsia"/>
        </w:rPr>
        <w:t>2</w:t>
      </w:r>
      <w:r w:rsidR="00706658" w:rsidRPr="00706658">
        <w:rPr>
          <w:rFonts w:hint="eastAsia"/>
        </w:rPr>
        <w:t>条第</w:t>
      </w:r>
      <w:r w:rsidR="00706658" w:rsidRPr="00706658">
        <w:rPr>
          <w:rFonts w:hint="eastAsia"/>
        </w:rPr>
        <w:t>2</w:t>
      </w:r>
      <w:r w:rsidR="00706658" w:rsidRPr="00706658">
        <w:rPr>
          <w:rFonts w:hint="eastAsia"/>
        </w:rPr>
        <w:t>号に規定する暴力団及び同条第</w:t>
      </w:r>
      <w:r w:rsidR="00706658" w:rsidRPr="00706658">
        <w:rPr>
          <w:rFonts w:hint="eastAsia"/>
        </w:rPr>
        <w:t>6</w:t>
      </w:r>
      <w:r w:rsidR="00706658" w:rsidRPr="00706658">
        <w:rPr>
          <w:rFonts w:hint="eastAsia"/>
        </w:rPr>
        <w:t>号に規定する暴力団員、暴力団員と</w:t>
      </w:r>
      <w:r w:rsidR="00706658" w:rsidRPr="00AF4E69">
        <w:rPr>
          <w:rFonts w:hint="eastAsia"/>
        </w:rPr>
        <w:t>社会的に非難されるべき関係を有している者でないこと。</w:t>
      </w:r>
      <w:r>
        <w:rPr>
          <w:rFonts w:hint="eastAsia"/>
        </w:rPr>
        <w:t xml:space="preserve"> </w:t>
      </w:r>
    </w:p>
    <w:p w14:paraId="1D6794D4" w14:textId="77777777" w:rsidR="00702613" w:rsidRDefault="00ED48F6" w:rsidP="00702613">
      <w:r>
        <w:rPr>
          <w:rFonts w:hint="eastAsia"/>
        </w:rPr>
        <w:t>(6)</w:t>
      </w:r>
      <w:r w:rsidR="00702613" w:rsidRPr="00702613">
        <w:rPr>
          <w:rFonts w:hint="eastAsia"/>
        </w:rPr>
        <w:t xml:space="preserve"> </w:t>
      </w:r>
      <w:r w:rsidR="00702613">
        <w:rPr>
          <w:rFonts w:hint="eastAsia"/>
        </w:rPr>
        <w:t>過去</w:t>
      </w:r>
      <w:r w:rsidR="00702613">
        <w:rPr>
          <w:rFonts w:hint="eastAsia"/>
        </w:rPr>
        <w:t>2</w:t>
      </w:r>
      <w:r w:rsidR="00702613">
        <w:rPr>
          <w:rFonts w:hint="eastAsia"/>
        </w:rPr>
        <w:t>年間（令和</w:t>
      </w:r>
      <w:r w:rsidR="00702613">
        <w:rPr>
          <w:rFonts w:hint="eastAsia"/>
        </w:rPr>
        <w:t>5</w:t>
      </w:r>
      <w:r w:rsidR="00702613">
        <w:rPr>
          <w:rFonts w:hint="eastAsia"/>
        </w:rPr>
        <w:t>年</w:t>
      </w:r>
      <w:r w:rsidR="00702613">
        <w:rPr>
          <w:rFonts w:hint="eastAsia"/>
        </w:rPr>
        <w:t>4</w:t>
      </w:r>
      <w:r w:rsidR="00702613">
        <w:rPr>
          <w:rFonts w:hint="eastAsia"/>
        </w:rPr>
        <w:t>月</w:t>
      </w:r>
      <w:r w:rsidR="00702613">
        <w:rPr>
          <w:rFonts w:hint="eastAsia"/>
        </w:rPr>
        <w:t>1</w:t>
      </w:r>
      <w:r w:rsidR="00702613">
        <w:rPr>
          <w:rFonts w:hint="eastAsia"/>
        </w:rPr>
        <w:t>日～令和</w:t>
      </w:r>
      <w:r w:rsidR="00702613">
        <w:rPr>
          <w:rFonts w:hint="eastAsia"/>
        </w:rPr>
        <w:t>7</w:t>
      </w:r>
      <w:r w:rsidR="00702613">
        <w:rPr>
          <w:rFonts w:hint="eastAsia"/>
        </w:rPr>
        <w:t>年</w:t>
      </w:r>
      <w:r w:rsidR="00702613">
        <w:rPr>
          <w:rFonts w:hint="eastAsia"/>
        </w:rPr>
        <w:t>3</w:t>
      </w:r>
      <w:r w:rsidR="00702613">
        <w:rPr>
          <w:rFonts w:hint="eastAsia"/>
        </w:rPr>
        <w:t>月</w:t>
      </w:r>
      <w:r w:rsidR="00702613">
        <w:rPr>
          <w:rFonts w:hint="eastAsia"/>
        </w:rPr>
        <w:t>31</w:t>
      </w:r>
      <w:r w:rsidR="00702613">
        <w:rPr>
          <w:rFonts w:hint="eastAsia"/>
        </w:rPr>
        <w:t xml:space="preserve">日）に国又は地方公共団体が発注し　　</w:t>
      </w:r>
    </w:p>
    <w:p w14:paraId="2592488D" w14:textId="77777777" w:rsidR="00702613" w:rsidRDefault="00702613" w:rsidP="00702613">
      <w:pPr>
        <w:ind w:firstLineChars="200" w:firstLine="420"/>
      </w:pPr>
      <w:r>
        <w:rPr>
          <w:rFonts w:hint="eastAsia"/>
        </w:rPr>
        <w:t xml:space="preserve">た計画策定業務に係るアンケート調査（ニーズ調査）を元請けとして完了した実績があ　　</w:t>
      </w:r>
    </w:p>
    <w:p w14:paraId="2C741093" w14:textId="7BACB18A" w:rsidR="009829D0" w:rsidRDefault="00702613" w:rsidP="009829D0">
      <w:pPr>
        <w:ind w:firstLineChars="200" w:firstLine="420"/>
      </w:pPr>
      <w:r>
        <w:rPr>
          <w:rFonts w:hint="eastAsia"/>
        </w:rPr>
        <w:t>ること。</w:t>
      </w:r>
    </w:p>
    <w:p w14:paraId="7EB340ED" w14:textId="562EE113" w:rsidR="00702613" w:rsidRDefault="00702613" w:rsidP="00702613">
      <w:pPr>
        <w:ind w:left="210" w:hangingChars="100" w:hanging="210"/>
      </w:pPr>
      <w:r>
        <w:rPr>
          <w:rFonts w:hint="eastAsia"/>
        </w:rPr>
        <w:lastRenderedPageBreak/>
        <w:t>(7)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過去</w:t>
      </w:r>
      <w:r>
        <w:rPr>
          <w:rFonts w:hint="eastAsia"/>
        </w:rPr>
        <w:t>2</w:t>
      </w:r>
      <w:r>
        <w:rPr>
          <w:rFonts w:hint="eastAsia"/>
        </w:rPr>
        <w:t>年間（令和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日）に国又は地方公共団体が発注した業務に係るワークショップを元請けとして完了した実績があること。</w:t>
      </w:r>
    </w:p>
    <w:p w14:paraId="4BB8F5F4" w14:textId="7B6E6BEA" w:rsidR="00702613" w:rsidRDefault="00702613" w:rsidP="00702613">
      <w:pPr>
        <w:ind w:left="210" w:hangingChars="100" w:hanging="210"/>
      </w:pPr>
      <w:r>
        <w:t>(</w:t>
      </w:r>
      <w:r>
        <w:rPr>
          <w:rFonts w:hint="eastAsia"/>
        </w:rPr>
        <w:t>8</w:t>
      </w:r>
      <w:r>
        <w:rPr>
          <w:rFonts w:hint="eastAsia"/>
        </w:rPr>
        <w:t>）過去</w:t>
      </w:r>
      <w:r>
        <w:rPr>
          <w:rFonts w:hint="eastAsia"/>
        </w:rPr>
        <w:t>2</w:t>
      </w:r>
      <w:r>
        <w:rPr>
          <w:rFonts w:hint="eastAsia"/>
        </w:rPr>
        <w:t>年間（令和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日）に国又は地方公共団体が発注した農業振興計画、商業・産業振興計画の同種・類似業務のいずれかを元請けとして完了した実績があること。</w:t>
      </w:r>
    </w:p>
    <w:p w14:paraId="7FDEEB22" w14:textId="77777777" w:rsidR="00702613" w:rsidRDefault="00702613" w:rsidP="00702613">
      <w:r>
        <w:t>(</w:t>
      </w:r>
      <w:r>
        <w:rPr>
          <w:rFonts w:hint="eastAsia"/>
        </w:rPr>
        <w:t>9</w:t>
      </w:r>
      <w:r>
        <w:rPr>
          <w:rFonts w:hint="eastAsia"/>
        </w:rPr>
        <w:t>）管理技術者及び照査技術者は、次のいずれかの資格を有する者を配置しなければならな</w:t>
      </w:r>
      <w:r>
        <w:rPr>
          <w:rFonts w:hint="eastAsia"/>
        </w:rPr>
        <w:t xml:space="preserve"> </w:t>
      </w:r>
    </w:p>
    <w:p w14:paraId="11C067A9" w14:textId="596E8486" w:rsidR="00702613" w:rsidRDefault="00702613" w:rsidP="00702613">
      <w:pPr>
        <w:ind w:firstLineChars="150" w:firstLine="315"/>
      </w:pPr>
      <w:r>
        <w:rPr>
          <w:rFonts w:hint="eastAsia"/>
        </w:rPr>
        <w:t>い。なお、前記技術者は兼務できないものとする。</w:t>
      </w:r>
    </w:p>
    <w:p w14:paraId="1D5585F4" w14:textId="77777777" w:rsidR="00702613" w:rsidRDefault="00702613" w:rsidP="00702613">
      <w:r>
        <w:rPr>
          <w:rFonts w:hint="eastAsia"/>
        </w:rPr>
        <w:t xml:space="preserve">　　１）技術士（農業部門：農村地域計画、または建設部門：都市及び地方計画）</w:t>
      </w:r>
    </w:p>
    <w:p w14:paraId="7500A705" w14:textId="77777777" w:rsidR="00702613" w:rsidRDefault="00702613" w:rsidP="00702613">
      <w:pPr>
        <w:ind w:firstLineChars="200" w:firstLine="420"/>
      </w:pPr>
      <w:r>
        <w:rPr>
          <w:rFonts w:hint="eastAsia"/>
        </w:rPr>
        <w:t>２）技術士（総合技術監理部門：農業</w:t>
      </w:r>
      <w:r>
        <w:rPr>
          <w:rFonts w:hint="eastAsia"/>
        </w:rPr>
        <w:t>-</w:t>
      </w:r>
      <w:r>
        <w:rPr>
          <w:rFonts w:hint="eastAsia"/>
        </w:rPr>
        <w:t>農村地域計画、または建設</w:t>
      </w:r>
      <w:r>
        <w:rPr>
          <w:rFonts w:hint="eastAsia"/>
        </w:rPr>
        <w:t>-</w:t>
      </w:r>
      <w:r>
        <w:rPr>
          <w:rFonts w:hint="eastAsia"/>
        </w:rPr>
        <w:t>都市及び地方計画）</w:t>
      </w:r>
    </w:p>
    <w:p w14:paraId="351472AA" w14:textId="77777777" w:rsidR="00702613" w:rsidRDefault="00702613" w:rsidP="00702613">
      <w:pPr>
        <w:ind w:firstLineChars="200" w:firstLine="420"/>
      </w:pPr>
      <w:r>
        <w:rPr>
          <w:rFonts w:hint="eastAsia"/>
        </w:rPr>
        <w:t>３）ＲＣＣＭ（農業土木、または都市計画及び地方計画）</w:t>
      </w:r>
    </w:p>
    <w:p w14:paraId="6C7FA35F" w14:textId="694959D3" w:rsidR="00702613" w:rsidRDefault="00702613" w:rsidP="00702613">
      <w:pPr>
        <w:ind w:firstLineChars="150" w:firstLine="315"/>
      </w:pPr>
      <w:r>
        <w:rPr>
          <w:rFonts w:hint="eastAsia"/>
        </w:rPr>
        <w:t>なお管理技術者は、</w:t>
      </w:r>
      <w:r w:rsidR="004E7337">
        <w:rPr>
          <w:rFonts w:hint="eastAsia"/>
        </w:rPr>
        <w:t>（６）から（８）</w:t>
      </w:r>
      <w:r>
        <w:rPr>
          <w:rFonts w:hint="eastAsia"/>
        </w:rPr>
        <w:t>で示した同種または類似業務の実績に係る管理技術</w:t>
      </w:r>
    </w:p>
    <w:p w14:paraId="25CEF878" w14:textId="58851449" w:rsidR="00ED48F6" w:rsidRDefault="00702613" w:rsidP="00702613">
      <w:pPr>
        <w:ind w:firstLineChars="150" w:firstLine="315"/>
      </w:pPr>
      <w:r>
        <w:rPr>
          <w:rFonts w:hint="eastAsia"/>
        </w:rPr>
        <w:t>者として従事したものに限る。</w:t>
      </w:r>
    </w:p>
    <w:p w14:paraId="04681628" w14:textId="2BE9CDB6" w:rsidR="00702613" w:rsidRPr="004B04FE" w:rsidRDefault="00702613" w:rsidP="00702613">
      <w:pPr>
        <w:ind w:left="315" w:hangingChars="150" w:hanging="315"/>
      </w:pPr>
      <w:r>
        <w:t>(</w:t>
      </w:r>
      <w:r w:rsidRPr="00702613">
        <w:rPr>
          <w:rFonts w:hint="eastAsia"/>
        </w:rPr>
        <w:t>10</w:t>
      </w:r>
      <w:r w:rsidRPr="00702613">
        <w:rPr>
          <w:rFonts w:hint="eastAsia"/>
        </w:rPr>
        <w:t>）奈良県内に本店、支店または営業所を有し、かつ本業務の担当技術者は、業務期間中、奈良県内の本店、支店または営業所に常駐できること。</w:t>
      </w:r>
    </w:p>
    <w:sectPr w:rsidR="00702613" w:rsidRPr="004B04FE" w:rsidSect="00ED48F6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D54C6F84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ACA8A6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CBE6C9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1016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CAE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1CE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F6FA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6A8C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8CD9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569CB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337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02613"/>
    <w:rsid w:val="00706658"/>
    <w:rsid w:val="00710ACE"/>
    <w:rsid w:val="00712F9C"/>
    <w:rsid w:val="00720AB3"/>
    <w:rsid w:val="0072789A"/>
    <w:rsid w:val="00783C24"/>
    <w:rsid w:val="007A55BF"/>
    <w:rsid w:val="007D5EB0"/>
    <w:rsid w:val="007E2472"/>
    <w:rsid w:val="007E5708"/>
    <w:rsid w:val="008441A2"/>
    <w:rsid w:val="00845FE1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7613F"/>
    <w:rsid w:val="0098111A"/>
    <w:rsid w:val="00981751"/>
    <w:rsid w:val="009829D0"/>
    <w:rsid w:val="00990AD8"/>
    <w:rsid w:val="009964D2"/>
    <w:rsid w:val="009C6D7D"/>
    <w:rsid w:val="009D2E14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AF4E69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5375A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48F6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1110</Words>
  <Characters>135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100412nakagawa</cp:lastModifiedBy>
  <cp:revision>13</cp:revision>
  <cp:lastPrinted>2011-07-13T06:36:00Z</cp:lastPrinted>
  <dcterms:created xsi:type="dcterms:W3CDTF">2021-05-14T05:22:00Z</dcterms:created>
  <dcterms:modified xsi:type="dcterms:W3CDTF">2025-08-22T01:56:00Z</dcterms:modified>
</cp:coreProperties>
</file>